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51" w:rsidRPr="00B671B4" w:rsidRDefault="001E5A51" w:rsidP="001E5A51">
      <w:pPr>
        <w:jc w:val="center"/>
        <w:rPr>
          <w:i/>
          <w:sz w:val="16"/>
          <w:szCs w:val="16"/>
        </w:rPr>
      </w:pPr>
      <w:r w:rsidRPr="00B671B4">
        <w:rPr>
          <w:i/>
          <w:sz w:val="16"/>
          <w:szCs w:val="16"/>
        </w:rPr>
        <w:t>ВЕСТНИК МУНИЦИПАЛЬНЫХ ПРАВОВЫХ АКТОВ ГРИБАНОВСКОГО ГОРОДСКОГО ПОСЕЛЕНИЯ</w:t>
      </w:r>
    </w:p>
    <w:p w:rsidR="001E5A51" w:rsidRPr="00B671B4" w:rsidRDefault="001E5A51" w:rsidP="001E5A51">
      <w:pPr>
        <w:jc w:val="center"/>
        <w:rPr>
          <w:i/>
          <w:sz w:val="16"/>
          <w:szCs w:val="16"/>
        </w:rPr>
      </w:pPr>
      <w:r w:rsidRPr="00B671B4">
        <w:rPr>
          <w:i/>
          <w:sz w:val="16"/>
          <w:szCs w:val="16"/>
        </w:rPr>
        <w:t xml:space="preserve"> ГРИБАНОВСКОГО МУНИЦИПАЛЬНОГО РАЙОНА ВОРОНЕЖСКОЙ ОБЛАСТИ</w:t>
      </w:r>
    </w:p>
    <w:tbl>
      <w:tblPr>
        <w:tblpPr w:leftFromText="180" w:rightFromText="180" w:bottomFromText="200" w:vertAnchor="page" w:horzAnchor="margin" w:tblpY="1861"/>
        <w:tblW w:w="10740" w:type="dxa"/>
        <w:tblLook w:val="01E0"/>
      </w:tblPr>
      <w:tblGrid>
        <w:gridCol w:w="8280"/>
        <w:gridCol w:w="2460"/>
      </w:tblGrid>
      <w:tr w:rsidR="001E5A51" w:rsidRPr="00B671B4" w:rsidTr="001E5A51">
        <w:trPr>
          <w:trHeight w:val="3061"/>
        </w:trPr>
        <w:tc>
          <w:tcPr>
            <w:tcW w:w="8280" w:type="dxa"/>
            <w:tcBorders>
              <w:top w:val="nil"/>
              <w:left w:val="nil"/>
              <w:bottom w:val="nil"/>
              <w:right w:val="dashDotStroked" w:sz="24" w:space="0" w:color="auto"/>
            </w:tcBorders>
            <w:hideMark/>
          </w:tcPr>
          <w:p w:rsidR="001E5A51" w:rsidRPr="00B671B4" w:rsidRDefault="001E5A51" w:rsidP="001E5A51">
            <w:pPr>
              <w:spacing w:line="276" w:lineRule="auto"/>
              <w:ind w:left="2835"/>
              <w:jc w:val="center"/>
              <w:rPr>
                <w:b/>
                <w:sz w:val="88"/>
                <w:szCs w:val="88"/>
              </w:rPr>
            </w:pPr>
            <w:r w:rsidRPr="00B671B4">
              <w:rPr>
                <w:b/>
                <w:noProof/>
                <w:sz w:val="88"/>
                <w:szCs w:val="88"/>
              </w:rPr>
              <w:drawing>
                <wp:anchor distT="0" distB="0" distL="114300" distR="114300" simplePos="0" relativeHeight="251660288" behindDoc="0" locked="0" layoutInCell="1" allowOverlap="1">
                  <wp:simplePos x="0" y="0"/>
                  <wp:positionH relativeFrom="column">
                    <wp:posOffset>259715</wp:posOffset>
                  </wp:positionH>
                  <wp:positionV relativeFrom="paragraph">
                    <wp:posOffset>76200</wp:posOffset>
                  </wp:positionV>
                  <wp:extent cx="1543050" cy="2085975"/>
                  <wp:effectExtent l="0" t="0" r="0" b="0"/>
                  <wp:wrapNone/>
                  <wp:docPr id="4" name="Рисунок 4" descr="Грибановское Г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рибановское ГП"/>
                          <pic:cNvPicPr>
                            <a:picLocks noChangeAspect="1" noChangeArrowheads="1"/>
                          </pic:cNvPicPr>
                        </pic:nvPicPr>
                        <pic:blipFill>
                          <a:blip r:embed="rId7" cstate="print">
                            <a:lum bright="-20000" contrast="40000"/>
                            <a:grayscl/>
                          </a:blip>
                          <a:srcRect t="10001"/>
                          <a:stretch>
                            <a:fillRect/>
                          </a:stretch>
                        </pic:blipFill>
                        <pic:spPr bwMode="auto">
                          <a:xfrm>
                            <a:off x="0" y="0"/>
                            <a:ext cx="1543050" cy="2085975"/>
                          </a:xfrm>
                          <a:prstGeom prst="rect">
                            <a:avLst/>
                          </a:prstGeom>
                          <a:noFill/>
                        </pic:spPr>
                      </pic:pic>
                    </a:graphicData>
                  </a:graphic>
                </wp:anchor>
              </w:drawing>
            </w:r>
            <w:r w:rsidRPr="00B671B4">
              <w:rPr>
                <w:b/>
                <w:sz w:val="88"/>
                <w:szCs w:val="88"/>
              </w:rPr>
              <w:t>ВЕСТНИК</w:t>
            </w:r>
          </w:p>
          <w:p w:rsidR="001E5A51" w:rsidRPr="00B671B4" w:rsidRDefault="001E5A51" w:rsidP="001E5A51">
            <w:pPr>
              <w:spacing w:line="276" w:lineRule="auto"/>
              <w:ind w:left="2700"/>
              <w:jc w:val="center"/>
              <w:rPr>
                <w:b/>
                <w:sz w:val="32"/>
                <w:szCs w:val="32"/>
              </w:rPr>
            </w:pPr>
            <w:r w:rsidRPr="00B671B4">
              <w:rPr>
                <w:b/>
                <w:sz w:val="32"/>
                <w:szCs w:val="32"/>
              </w:rPr>
              <w:t>ГРИБАНОВСКОГО</w:t>
            </w:r>
          </w:p>
          <w:p w:rsidR="001E5A51" w:rsidRPr="00B671B4" w:rsidRDefault="001E5A51" w:rsidP="001E5A51">
            <w:pPr>
              <w:spacing w:line="276" w:lineRule="auto"/>
              <w:ind w:left="2700"/>
              <w:jc w:val="center"/>
              <w:rPr>
                <w:b/>
                <w:sz w:val="32"/>
                <w:szCs w:val="32"/>
              </w:rPr>
            </w:pPr>
            <w:r w:rsidRPr="00B671B4">
              <w:rPr>
                <w:b/>
                <w:sz w:val="32"/>
                <w:szCs w:val="32"/>
              </w:rPr>
              <w:t>ГОРОДСКОГО ПОСЕЛЕНИЯ</w:t>
            </w:r>
          </w:p>
          <w:p w:rsidR="001E5A51" w:rsidRPr="00B671B4" w:rsidRDefault="001E5A51" w:rsidP="001E5A51">
            <w:pPr>
              <w:spacing w:line="276" w:lineRule="auto"/>
              <w:ind w:left="2700"/>
              <w:jc w:val="center"/>
              <w:rPr>
                <w:b/>
                <w:sz w:val="32"/>
                <w:szCs w:val="32"/>
              </w:rPr>
            </w:pPr>
            <w:r w:rsidRPr="00B671B4">
              <w:rPr>
                <w:b/>
                <w:sz w:val="32"/>
                <w:szCs w:val="32"/>
              </w:rPr>
              <w:t>ГРИБАНОВСКОГО МУНИЦИПАЛЬНОГО РАЙОНА</w:t>
            </w:r>
          </w:p>
          <w:p w:rsidR="001E5A51" w:rsidRPr="00B671B4" w:rsidRDefault="001E5A51" w:rsidP="001E5A51">
            <w:pPr>
              <w:spacing w:line="276" w:lineRule="auto"/>
              <w:ind w:left="2700"/>
              <w:jc w:val="center"/>
              <w:rPr>
                <w:b/>
                <w:sz w:val="32"/>
                <w:szCs w:val="32"/>
              </w:rPr>
            </w:pPr>
            <w:r w:rsidRPr="00B671B4">
              <w:rPr>
                <w:b/>
                <w:sz w:val="32"/>
                <w:szCs w:val="32"/>
              </w:rPr>
              <w:t>ВОРОНЕЖСКОЙ ОБЛАСТИ</w:t>
            </w:r>
          </w:p>
        </w:tc>
        <w:tc>
          <w:tcPr>
            <w:tcW w:w="2460" w:type="dxa"/>
            <w:tcBorders>
              <w:top w:val="dashDotStroked" w:sz="24" w:space="0" w:color="auto"/>
              <w:left w:val="dashDotStroked" w:sz="24" w:space="0" w:color="auto"/>
              <w:bottom w:val="dashDotStroked" w:sz="24" w:space="0" w:color="auto"/>
              <w:right w:val="dashDotStroked" w:sz="24" w:space="0" w:color="auto"/>
            </w:tcBorders>
          </w:tcPr>
          <w:p w:rsidR="001E5A51" w:rsidRPr="00B671B4" w:rsidRDefault="001E5A51" w:rsidP="001E5A51">
            <w:pPr>
              <w:spacing w:line="276" w:lineRule="auto"/>
              <w:rPr>
                <w:b/>
                <w:sz w:val="40"/>
                <w:szCs w:val="40"/>
              </w:rPr>
            </w:pPr>
          </w:p>
          <w:p w:rsidR="001E5A51" w:rsidRPr="00B671B4" w:rsidRDefault="001E5A51" w:rsidP="001E5A51">
            <w:pPr>
              <w:spacing w:line="276" w:lineRule="auto"/>
              <w:jc w:val="center"/>
              <w:rPr>
                <w:b/>
                <w:sz w:val="40"/>
                <w:szCs w:val="40"/>
              </w:rPr>
            </w:pPr>
            <w:r w:rsidRPr="00B671B4">
              <w:rPr>
                <w:b/>
                <w:sz w:val="40"/>
                <w:szCs w:val="40"/>
              </w:rPr>
              <w:t>№ 5</w:t>
            </w:r>
            <w:r>
              <w:rPr>
                <w:b/>
                <w:sz w:val="40"/>
                <w:szCs w:val="40"/>
              </w:rPr>
              <w:t>43</w:t>
            </w:r>
          </w:p>
          <w:p w:rsidR="001E5A51" w:rsidRPr="00B671B4" w:rsidRDefault="001E5A51" w:rsidP="001E5A51">
            <w:pPr>
              <w:spacing w:line="276" w:lineRule="auto"/>
              <w:jc w:val="center"/>
              <w:rPr>
                <w:b/>
                <w:sz w:val="40"/>
                <w:szCs w:val="40"/>
              </w:rPr>
            </w:pPr>
            <w:r>
              <w:rPr>
                <w:b/>
                <w:sz w:val="40"/>
                <w:szCs w:val="40"/>
              </w:rPr>
              <w:t>05</w:t>
            </w:r>
          </w:p>
          <w:p w:rsidR="001E5A51" w:rsidRPr="00B671B4" w:rsidRDefault="001E5A51" w:rsidP="001E5A51">
            <w:pPr>
              <w:spacing w:line="276" w:lineRule="auto"/>
              <w:jc w:val="center"/>
              <w:rPr>
                <w:b/>
                <w:sz w:val="40"/>
                <w:szCs w:val="40"/>
              </w:rPr>
            </w:pPr>
            <w:r>
              <w:rPr>
                <w:b/>
                <w:sz w:val="40"/>
                <w:szCs w:val="40"/>
              </w:rPr>
              <w:t>марта</w:t>
            </w:r>
          </w:p>
          <w:p w:rsidR="001E5A51" w:rsidRPr="00B671B4" w:rsidRDefault="001E5A51" w:rsidP="001E5A51">
            <w:pPr>
              <w:spacing w:line="276" w:lineRule="auto"/>
              <w:jc w:val="center"/>
              <w:rPr>
                <w:b/>
                <w:sz w:val="40"/>
                <w:szCs w:val="40"/>
              </w:rPr>
            </w:pPr>
            <w:r w:rsidRPr="00B671B4">
              <w:rPr>
                <w:b/>
                <w:sz w:val="40"/>
                <w:szCs w:val="40"/>
              </w:rPr>
              <w:t>202</w:t>
            </w:r>
            <w:r>
              <w:rPr>
                <w:b/>
                <w:sz w:val="40"/>
                <w:szCs w:val="40"/>
              </w:rPr>
              <w:t xml:space="preserve">5 </w:t>
            </w:r>
            <w:r w:rsidRPr="00B671B4">
              <w:rPr>
                <w:b/>
                <w:sz w:val="40"/>
                <w:szCs w:val="40"/>
              </w:rPr>
              <w:t>года</w:t>
            </w:r>
          </w:p>
        </w:tc>
      </w:tr>
    </w:tbl>
    <w:p w:rsidR="001E5A51" w:rsidRPr="00B671B4" w:rsidRDefault="001E5A51" w:rsidP="001E5A51">
      <w:pPr>
        <w:jc w:val="center"/>
        <w:rPr>
          <w:b/>
        </w:rPr>
      </w:pPr>
      <w:r w:rsidRPr="00B671B4">
        <w:rPr>
          <w:b/>
        </w:rPr>
        <w:t>____________________________________________________________________________________</w:t>
      </w:r>
    </w:p>
    <w:p w:rsidR="001E5A51" w:rsidRPr="00B671B4" w:rsidRDefault="001E5A51" w:rsidP="001E5A51">
      <w:pPr>
        <w:jc w:val="center"/>
        <w:rPr>
          <w:b/>
        </w:rPr>
      </w:pPr>
      <w:r w:rsidRPr="00B671B4">
        <w:rPr>
          <w:b/>
        </w:rPr>
        <w:t>Официальная информация</w:t>
      </w:r>
    </w:p>
    <w:p w:rsidR="001E5A51" w:rsidRPr="00B671B4" w:rsidRDefault="001E5A51" w:rsidP="001E5A51">
      <w:pPr>
        <w:jc w:val="center"/>
        <w:rPr>
          <w:b/>
        </w:rPr>
      </w:pPr>
      <w:r w:rsidRPr="00B671B4">
        <w:rPr>
          <w:b/>
        </w:rPr>
        <w:t>Совета народных депутатов Грибановского городского поселения,</w:t>
      </w:r>
    </w:p>
    <w:p w:rsidR="001E5A51" w:rsidRPr="00B671B4" w:rsidRDefault="001E5A51" w:rsidP="001E5A51">
      <w:pPr>
        <w:jc w:val="center"/>
        <w:rPr>
          <w:b/>
        </w:rPr>
      </w:pPr>
      <w:r w:rsidRPr="00B671B4">
        <w:rPr>
          <w:b/>
        </w:rPr>
        <w:t>Главы Грибановского городского поселения,</w:t>
      </w:r>
    </w:p>
    <w:p w:rsidR="001E5A51" w:rsidRPr="00B671B4" w:rsidRDefault="001E5A51" w:rsidP="001E5A51">
      <w:pPr>
        <w:jc w:val="center"/>
        <w:rPr>
          <w:b/>
        </w:rPr>
      </w:pPr>
      <w:r w:rsidRPr="00B671B4">
        <w:rPr>
          <w:b/>
        </w:rPr>
        <w:t>администрации Грибановского городского поселения</w:t>
      </w:r>
    </w:p>
    <w:p w:rsidR="001E5A51" w:rsidRPr="00B671B4" w:rsidRDefault="001E5A51" w:rsidP="001E5A51">
      <w:pPr>
        <w:jc w:val="center"/>
        <w:rPr>
          <w:b/>
        </w:rPr>
      </w:pPr>
      <w:r w:rsidRPr="00B671B4">
        <w:rPr>
          <w:b/>
        </w:rPr>
        <w:t>_____________________________________________________________________________________</w:t>
      </w:r>
    </w:p>
    <w:p w:rsidR="001E5A51" w:rsidRPr="00B671B4" w:rsidRDefault="001E5A51" w:rsidP="001E5A51">
      <w:pPr>
        <w:ind w:left="4704" w:right="282"/>
        <w:jc w:val="right"/>
        <w:rPr>
          <w:b/>
          <w:sz w:val="16"/>
          <w:szCs w:val="16"/>
        </w:rPr>
      </w:pPr>
      <w:r w:rsidRPr="00B671B4">
        <w:rPr>
          <w:b/>
          <w:noProof/>
          <w:sz w:val="16"/>
          <w:szCs w:val="16"/>
        </w:rPr>
        <w:drawing>
          <wp:anchor distT="0" distB="0" distL="114300" distR="114300" simplePos="0" relativeHeight="251659264" behindDoc="0" locked="0" layoutInCell="1" allowOverlap="1">
            <wp:simplePos x="0" y="0"/>
            <wp:positionH relativeFrom="column">
              <wp:posOffset>7614920</wp:posOffset>
            </wp:positionH>
            <wp:positionV relativeFrom="paragraph">
              <wp:posOffset>-41910</wp:posOffset>
            </wp:positionV>
            <wp:extent cx="752475" cy="9239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923925"/>
                    </a:xfrm>
                    <a:prstGeom prst="rect">
                      <a:avLst/>
                    </a:prstGeom>
                    <a:noFill/>
                  </pic:spPr>
                </pic:pic>
              </a:graphicData>
            </a:graphic>
          </wp:anchor>
        </w:drawing>
      </w:r>
      <w:r w:rsidRPr="00B671B4">
        <w:rPr>
          <w:b/>
          <w:noProof/>
          <w:sz w:val="16"/>
          <w:szCs w:val="16"/>
        </w:rPr>
        <w:t xml:space="preserve"> </w:t>
      </w:r>
    </w:p>
    <w:p w:rsidR="001E5A51" w:rsidRPr="00FB078B" w:rsidRDefault="001E5A51" w:rsidP="001E5A51">
      <w:pPr>
        <w:pStyle w:val="3"/>
        <w:rPr>
          <w:rFonts w:ascii="Times New Roman" w:hAnsi="Times New Roman" w:cs="Times New Roman"/>
          <w:sz w:val="16"/>
          <w:szCs w:val="16"/>
        </w:rPr>
      </w:pPr>
      <w:r w:rsidRPr="00FB078B">
        <w:rPr>
          <w:rFonts w:ascii="Times New Roman" w:hAnsi="Times New Roman" w:cs="Times New Roman"/>
          <w:sz w:val="16"/>
          <w:szCs w:val="16"/>
        </w:rPr>
        <w:t>АДМИНИСТРАЦИЯ</w:t>
      </w:r>
    </w:p>
    <w:p w:rsidR="001E5A51" w:rsidRPr="00FB078B" w:rsidRDefault="001E5A51" w:rsidP="001E5A51">
      <w:pPr>
        <w:pStyle w:val="3"/>
        <w:rPr>
          <w:rFonts w:ascii="Times New Roman" w:hAnsi="Times New Roman" w:cs="Times New Roman"/>
          <w:sz w:val="16"/>
          <w:szCs w:val="16"/>
        </w:rPr>
      </w:pPr>
      <w:r w:rsidRPr="00FB078B">
        <w:rPr>
          <w:rFonts w:ascii="Times New Roman" w:hAnsi="Times New Roman" w:cs="Times New Roman"/>
          <w:sz w:val="16"/>
          <w:szCs w:val="16"/>
        </w:rPr>
        <w:t>ГРИБАНОВСКОГО ГОРОДСКОГО ПОСЕЛЕНИЯ</w:t>
      </w:r>
    </w:p>
    <w:p w:rsidR="001E5A51" w:rsidRPr="00FB078B" w:rsidRDefault="001E5A51" w:rsidP="001E5A51">
      <w:pPr>
        <w:jc w:val="center"/>
        <w:rPr>
          <w:b/>
          <w:bCs/>
          <w:sz w:val="16"/>
          <w:szCs w:val="16"/>
        </w:rPr>
      </w:pPr>
      <w:r w:rsidRPr="00FB078B">
        <w:rPr>
          <w:b/>
          <w:sz w:val="16"/>
          <w:szCs w:val="16"/>
        </w:rPr>
        <w:t>ГРИБАНОВСКОГО МУНИЦИПАЛЬНОГО</w:t>
      </w:r>
      <w:r w:rsidRPr="00FB078B">
        <w:rPr>
          <w:b/>
          <w:bCs/>
          <w:sz w:val="16"/>
          <w:szCs w:val="16"/>
        </w:rPr>
        <w:t xml:space="preserve"> </w:t>
      </w:r>
      <w:r w:rsidRPr="00FB078B">
        <w:rPr>
          <w:b/>
          <w:sz w:val="16"/>
          <w:szCs w:val="16"/>
        </w:rPr>
        <w:t>РАЙОНА</w:t>
      </w:r>
    </w:p>
    <w:p w:rsidR="001E5A51" w:rsidRPr="00FB078B" w:rsidRDefault="001E5A51" w:rsidP="001E5A51">
      <w:pPr>
        <w:pStyle w:val="3"/>
        <w:rPr>
          <w:rFonts w:ascii="Times New Roman" w:hAnsi="Times New Roman" w:cs="Times New Roman"/>
          <w:iCs/>
          <w:sz w:val="16"/>
          <w:szCs w:val="16"/>
        </w:rPr>
      </w:pPr>
      <w:r w:rsidRPr="00FB078B">
        <w:rPr>
          <w:rFonts w:ascii="Times New Roman" w:hAnsi="Times New Roman" w:cs="Times New Roman"/>
          <w:sz w:val="16"/>
          <w:szCs w:val="16"/>
        </w:rPr>
        <w:t>ВОРОНЕЖСКОЙ ОБЛАСТИ</w:t>
      </w:r>
    </w:p>
    <w:p w:rsidR="001E5A51" w:rsidRPr="00FB078B" w:rsidRDefault="001E5A51" w:rsidP="001E5A51">
      <w:pPr>
        <w:pStyle w:val="3"/>
        <w:rPr>
          <w:rFonts w:ascii="Times New Roman" w:hAnsi="Times New Roman" w:cs="Times New Roman"/>
          <w:iCs/>
          <w:sz w:val="16"/>
          <w:szCs w:val="16"/>
        </w:rPr>
      </w:pPr>
    </w:p>
    <w:p w:rsidR="001E5A51" w:rsidRPr="00FB078B" w:rsidRDefault="001E5A51" w:rsidP="001E5A51">
      <w:pPr>
        <w:pStyle w:val="3"/>
        <w:rPr>
          <w:rFonts w:ascii="Times New Roman" w:hAnsi="Times New Roman" w:cs="Times New Roman"/>
          <w:iCs/>
          <w:sz w:val="16"/>
          <w:szCs w:val="16"/>
        </w:rPr>
      </w:pPr>
      <w:proofErr w:type="gramStart"/>
      <w:r w:rsidRPr="00FB078B">
        <w:rPr>
          <w:rFonts w:ascii="Times New Roman" w:hAnsi="Times New Roman" w:cs="Times New Roman"/>
          <w:iCs/>
          <w:sz w:val="16"/>
          <w:szCs w:val="16"/>
        </w:rPr>
        <w:t>П</w:t>
      </w:r>
      <w:proofErr w:type="gramEnd"/>
      <w:r w:rsidRPr="00FB078B">
        <w:rPr>
          <w:rFonts w:ascii="Times New Roman" w:hAnsi="Times New Roman" w:cs="Times New Roman"/>
          <w:iCs/>
          <w:sz w:val="16"/>
          <w:szCs w:val="16"/>
        </w:rPr>
        <w:t xml:space="preserve"> О С Т А Н О В Л Е Н И Е</w:t>
      </w:r>
    </w:p>
    <w:p w:rsidR="001E5A51" w:rsidRPr="00FB078B" w:rsidRDefault="001E5A51" w:rsidP="001E5A51">
      <w:pPr>
        <w:jc w:val="both"/>
        <w:rPr>
          <w:sz w:val="16"/>
          <w:szCs w:val="16"/>
        </w:rPr>
      </w:pPr>
      <w:r w:rsidRPr="00FB078B">
        <w:rPr>
          <w:sz w:val="16"/>
          <w:szCs w:val="16"/>
        </w:rPr>
        <w:t>от 03.03.2025 г. № 85</w:t>
      </w:r>
    </w:p>
    <w:p w:rsidR="001E5A51" w:rsidRPr="00FB078B" w:rsidRDefault="001E5A51" w:rsidP="001E5A51">
      <w:pPr>
        <w:jc w:val="both"/>
        <w:rPr>
          <w:sz w:val="16"/>
          <w:szCs w:val="16"/>
        </w:rPr>
      </w:pPr>
      <w:proofErr w:type="spellStart"/>
      <w:r w:rsidRPr="00FB078B">
        <w:rPr>
          <w:sz w:val="16"/>
          <w:szCs w:val="16"/>
        </w:rPr>
        <w:t>пгт</w:t>
      </w:r>
      <w:proofErr w:type="spellEnd"/>
      <w:r w:rsidRPr="00FB078B">
        <w:rPr>
          <w:sz w:val="16"/>
          <w:szCs w:val="16"/>
        </w:rPr>
        <w:t>. Грибановский</w:t>
      </w:r>
    </w:p>
    <w:p w:rsidR="001E5A51" w:rsidRPr="00FB078B" w:rsidRDefault="001E5A51" w:rsidP="001E5A51">
      <w:pPr>
        <w:pStyle w:val="ae"/>
        <w:ind w:left="0"/>
        <w:rPr>
          <w:rFonts w:cs="Times New Roman"/>
          <w:bCs w:val="0"/>
          <w:iCs w:val="0"/>
          <w:sz w:val="16"/>
          <w:szCs w:val="16"/>
        </w:rPr>
      </w:pPr>
    </w:p>
    <w:p w:rsidR="001E5A51" w:rsidRPr="00FB078B" w:rsidRDefault="001E5A51" w:rsidP="001E5A51">
      <w:pPr>
        <w:ind w:right="3685"/>
        <w:jc w:val="both"/>
        <w:rPr>
          <w:sz w:val="16"/>
          <w:szCs w:val="16"/>
        </w:rPr>
      </w:pPr>
      <w:r w:rsidRPr="00FB078B">
        <w:rPr>
          <w:sz w:val="16"/>
          <w:szCs w:val="16"/>
        </w:rPr>
        <w:t>О внесении изменений и дополнений в административный регламент по предоставлению муниципальной услуги «Предоставление земельного</w:t>
      </w:r>
      <w:r w:rsidRPr="00FB078B">
        <w:rPr>
          <w:b/>
          <w:sz w:val="16"/>
          <w:szCs w:val="16"/>
        </w:rPr>
        <w:t xml:space="preserve"> </w:t>
      </w:r>
      <w:r w:rsidRPr="00FB078B">
        <w:rPr>
          <w:sz w:val="16"/>
          <w:szCs w:val="16"/>
        </w:rPr>
        <w:t>участка, находящегося в муниципальной собственности, гражданину или юридическому лицу в собственность бесплатно» на территории Грибановского городского поселения Грибановского муниципального района Воронежской области», утвержденный постановлением администрации Грибановского городского поселения от 30.10. 2023 г. № 429</w:t>
      </w:r>
    </w:p>
    <w:p w:rsidR="001E5A51" w:rsidRPr="001E5A51" w:rsidRDefault="001E5A51" w:rsidP="001E5A51">
      <w:pPr>
        <w:ind w:firstLine="851"/>
        <w:jc w:val="both"/>
        <w:rPr>
          <w:b/>
          <w:sz w:val="16"/>
          <w:szCs w:val="16"/>
        </w:rPr>
      </w:pPr>
      <w:proofErr w:type="gramStart"/>
      <w:r w:rsidRPr="00FB078B">
        <w:rPr>
          <w:sz w:val="16"/>
          <w:szCs w:val="16"/>
        </w:rPr>
        <w:t>В соответствии с Постановлением Правительства РФ от 09.04.2022 N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на основании протеста прокуратуры Грибановского района от 26.02.2025  №2-1-2025/Прдп60-25-20200020, в целях приведения административного регламента в соответствии</w:t>
      </w:r>
      <w:proofErr w:type="gramEnd"/>
      <w:r w:rsidRPr="00FB078B">
        <w:rPr>
          <w:sz w:val="16"/>
          <w:szCs w:val="16"/>
        </w:rPr>
        <w:t xml:space="preserve"> с действующим законодательством, руководствуясь Уставом Грибановского городского поселения Грибановского муниципального района Воронежской области администрация Грибановского городского поселения Грибановского муниципального района </w:t>
      </w:r>
      <w:r w:rsidRPr="001E5A51">
        <w:rPr>
          <w:sz w:val="16"/>
          <w:szCs w:val="16"/>
        </w:rPr>
        <w:t xml:space="preserve">Воронежской области </w:t>
      </w:r>
      <w:proofErr w:type="spellStart"/>
      <w:proofErr w:type="gramStart"/>
      <w:r w:rsidRPr="001E5A51">
        <w:rPr>
          <w:b/>
          <w:sz w:val="16"/>
          <w:szCs w:val="16"/>
        </w:rPr>
        <w:t>п</w:t>
      </w:r>
      <w:proofErr w:type="spellEnd"/>
      <w:proofErr w:type="gramEnd"/>
      <w:r w:rsidRPr="001E5A51">
        <w:rPr>
          <w:b/>
          <w:sz w:val="16"/>
          <w:szCs w:val="16"/>
        </w:rPr>
        <w:t xml:space="preserve"> о с т а </w:t>
      </w:r>
      <w:proofErr w:type="spellStart"/>
      <w:r w:rsidRPr="001E5A51">
        <w:rPr>
          <w:b/>
          <w:sz w:val="16"/>
          <w:szCs w:val="16"/>
        </w:rPr>
        <w:t>н</w:t>
      </w:r>
      <w:proofErr w:type="spellEnd"/>
      <w:r w:rsidRPr="001E5A51">
        <w:rPr>
          <w:b/>
          <w:sz w:val="16"/>
          <w:szCs w:val="16"/>
        </w:rPr>
        <w:t xml:space="preserve"> о в л я е т:</w:t>
      </w:r>
    </w:p>
    <w:p w:rsidR="001E5A51" w:rsidRPr="001E5A51" w:rsidRDefault="001E5A51" w:rsidP="001E5A51">
      <w:pPr>
        <w:tabs>
          <w:tab w:val="left" w:pos="0"/>
        </w:tabs>
        <w:ind w:firstLine="284"/>
        <w:jc w:val="both"/>
        <w:rPr>
          <w:sz w:val="16"/>
          <w:szCs w:val="16"/>
        </w:rPr>
      </w:pPr>
      <w:r w:rsidRPr="001E5A51">
        <w:rPr>
          <w:sz w:val="16"/>
          <w:szCs w:val="16"/>
        </w:rPr>
        <w:t xml:space="preserve">1. </w:t>
      </w:r>
      <w:proofErr w:type="gramStart"/>
      <w:r w:rsidRPr="001E5A51">
        <w:rPr>
          <w:sz w:val="16"/>
          <w:szCs w:val="16"/>
        </w:rPr>
        <w:t>Внести изменения в административный регламент по предоставлению муниципальной услуги «Предоставление земельного</w:t>
      </w:r>
      <w:r w:rsidRPr="001E5A51">
        <w:rPr>
          <w:b/>
          <w:sz w:val="16"/>
          <w:szCs w:val="16"/>
        </w:rPr>
        <w:t xml:space="preserve"> </w:t>
      </w:r>
      <w:r w:rsidRPr="001E5A51">
        <w:rPr>
          <w:sz w:val="16"/>
          <w:szCs w:val="16"/>
        </w:rPr>
        <w:t>участка, находящегося в муниципальной собственности, гражданину или юридическому лицу в собственность бесплатно» на территории Грибановского городского поселения Грибановского муниципального района Воронежской области», утвержденный постановлением администрации Грибановского городского поселения от 30.10.2023 №429 «Об утверждении  административного регламента предоставления муниципальной услуги «Предоставление земельного</w:t>
      </w:r>
      <w:r w:rsidRPr="001E5A51">
        <w:rPr>
          <w:b/>
          <w:sz w:val="16"/>
          <w:szCs w:val="16"/>
        </w:rPr>
        <w:t xml:space="preserve"> </w:t>
      </w:r>
      <w:r w:rsidRPr="001E5A51">
        <w:rPr>
          <w:sz w:val="16"/>
          <w:szCs w:val="16"/>
        </w:rPr>
        <w:t>участка, находящегося в муниципальной собственности, гражданину или юридическому лицу</w:t>
      </w:r>
      <w:proofErr w:type="gramEnd"/>
      <w:r w:rsidRPr="001E5A51">
        <w:rPr>
          <w:sz w:val="16"/>
          <w:szCs w:val="16"/>
        </w:rPr>
        <w:t xml:space="preserve"> в собственность бесплатно» на территории Грибановского городского поселения Грибановского муниципального района Воронежской области»</w:t>
      </w:r>
    </w:p>
    <w:p w:rsidR="001E5A51" w:rsidRPr="001E5A51" w:rsidRDefault="001E5A51" w:rsidP="001E5A51">
      <w:pPr>
        <w:tabs>
          <w:tab w:val="left" w:pos="0"/>
        </w:tabs>
        <w:ind w:firstLine="284"/>
        <w:jc w:val="both"/>
        <w:rPr>
          <w:sz w:val="16"/>
          <w:szCs w:val="16"/>
          <w:lang w:eastAsia="en-US"/>
        </w:rPr>
      </w:pPr>
      <w:r w:rsidRPr="001E5A51">
        <w:rPr>
          <w:sz w:val="16"/>
          <w:szCs w:val="16"/>
          <w:lang w:eastAsia="en-US"/>
        </w:rPr>
        <w:t>1.1. дополнить часть 2 раздела 1 Регламента пунктом 2.1.10. следующего содержания:</w:t>
      </w:r>
    </w:p>
    <w:p w:rsidR="001E5A51" w:rsidRPr="001E5A51" w:rsidRDefault="001E5A51" w:rsidP="001E5A51">
      <w:pPr>
        <w:pStyle w:val="a7"/>
        <w:spacing w:before="0" w:beforeAutospacing="0" w:after="0" w:afterAutospacing="0"/>
        <w:ind w:firstLine="284"/>
        <w:jc w:val="both"/>
        <w:rPr>
          <w:sz w:val="16"/>
          <w:szCs w:val="16"/>
        </w:rPr>
      </w:pPr>
      <w:proofErr w:type="gramStart"/>
      <w:r w:rsidRPr="001E5A51">
        <w:rPr>
          <w:rFonts w:eastAsia="Calibri"/>
          <w:sz w:val="16"/>
          <w:szCs w:val="16"/>
          <w:lang w:eastAsia="en-US"/>
        </w:rPr>
        <w:t>«2.1.10.</w:t>
      </w:r>
      <w:r w:rsidRPr="001E5A51">
        <w:rPr>
          <w:sz w:val="16"/>
          <w:szCs w:val="16"/>
        </w:rPr>
        <w:t xml:space="preserve"> 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w:t>
      </w:r>
      <w:hyperlink r:id="rId9" w:history="1">
        <w:r w:rsidRPr="001E5A51">
          <w:rPr>
            <w:rStyle w:val="af0"/>
            <w:color w:val="auto"/>
            <w:sz w:val="16"/>
            <w:szCs w:val="16"/>
            <w:u w:val="none"/>
          </w:rPr>
          <w:t>пунктом 2 статьи 39.19</w:t>
        </w:r>
      </w:hyperlink>
      <w:r w:rsidRPr="001E5A51">
        <w:rPr>
          <w:sz w:val="16"/>
          <w:szCs w:val="16"/>
        </w:rPr>
        <w:t xml:space="preserve"> Земельного кодекса Российской Федерации, предоставлены в собственность бесплатно земельные участки, находящиеся в государственной или</w:t>
      </w:r>
      <w:proofErr w:type="gramEnd"/>
      <w:r w:rsidRPr="001E5A51">
        <w:rPr>
          <w:sz w:val="16"/>
          <w:szCs w:val="16"/>
        </w:rPr>
        <w:t xml:space="preserve"> муниципальной собственности, без учета предусмотренного </w:t>
      </w:r>
      <w:hyperlink r:id="rId10" w:history="1">
        <w:r w:rsidRPr="001E5A51">
          <w:rPr>
            <w:rStyle w:val="af0"/>
            <w:color w:val="auto"/>
            <w:sz w:val="16"/>
            <w:szCs w:val="16"/>
            <w:u w:val="none"/>
          </w:rPr>
          <w:t>пунктом 1 статьи 39.19</w:t>
        </w:r>
      </w:hyperlink>
      <w:r w:rsidRPr="001E5A51">
        <w:rPr>
          <w:sz w:val="16"/>
          <w:szCs w:val="16"/>
        </w:rPr>
        <w:t xml:space="preserve"> Земельного кодекса Российской Федерации правила об однократности такого предоставления».</w:t>
      </w:r>
    </w:p>
    <w:p w:rsidR="001E5A51" w:rsidRPr="00FB078B" w:rsidRDefault="001E5A51" w:rsidP="001E5A51">
      <w:pPr>
        <w:tabs>
          <w:tab w:val="left" w:pos="900"/>
        </w:tabs>
        <w:ind w:firstLine="284"/>
        <w:contextualSpacing/>
        <w:jc w:val="both"/>
        <w:rPr>
          <w:sz w:val="16"/>
          <w:szCs w:val="16"/>
          <w:lang w:eastAsia="en-US"/>
        </w:rPr>
      </w:pPr>
      <w:r w:rsidRPr="00FB078B">
        <w:rPr>
          <w:sz w:val="16"/>
          <w:szCs w:val="16"/>
          <w:lang w:eastAsia="en-US"/>
        </w:rPr>
        <w:t xml:space="preserve">2. </w:t>
      </w:r>
      <w:proofErr w:type="gramStart"/>
      <w:r w:rsidRPr="00FB078B">
        <w:rPr>
          <w:sz w:val="16"/>
          <w:szCs w:val="16"/>
          <w:lang w:eastAsia="en-US"/>
        </w:rPr>
        <w:t>Контроль за</w:t>
      </w:r>
      <w:proofErr w:type="gramEnd"/>
      <w:r w:rsidRPr="00FB078B">
        <w:rPr>
          <w:sz w:val="16"/>
          <w:szCs w:val="16"/>
          <w:lang w:eastAsia="en-US"/>
        </w:rPr>
        <w:t xml:space="preserve"> исполнением настоящего постановления оставляю за собой.</w:t>
      </w:r>
    </w:p>
    <w:p w:rsidR="001E5A51" w:rsidRPr="00FB078B" w:rsidRDefault="001E5A51" w:rsidP="001E5A51">
      <w:pPr>
        <w:pStyle w:val="ae"/>
        <w:ind w:left="0"/>
        <w:rPr>
          <w:rFonts w:cs="Times New Roman"/>
          <w:sz w:val="16"/>
          <w:szCs w:val="16"/>
        </w:rPr>
      </w:pPr>
    </w:p>
    <w:p w:rsidR="001E5A51" w:rsidRPr="00FB078B" w:rsidRDefault="001E5A51" w:rsidP="001E5A51">
      <w:pPr>
        <w:pStyle w:val="ae"/>
        <w:ind w:left="0"/>
        <w:rPr>
          <w:rFonts w:cs="Times New Roman"/>
          <w:sz w:val="16"/>
          <w:szCs w:val="16"/>
        </w:rPr>
      </w:pPr>
      <w:r w:rsidRPr="00FB078B">
        <w:rPr>
          <w:rFonts w:cs="Times New Roman"/>
          <w:sz w:val="16"/>
          <w:szCs w:val="16"/>
        </w:rPr>
        <w:t>Глава городского поселения                                                              И. В. Титов</w:t>
      </w:r>
    </w:p>
    <w:p w:rsidR="001E5A51" w:rsidRPr="00E52F67" w:rsidRDefault="001E5A51" w:rsidP="001E5A51">
      <w:pPr>
        <w:rPr>
          <w:sz w:val="16"/>
          <w:szCs w:val="16"/>
          <w:lang w:eastAsia="en-US"/>
        </w:rPr>
      </w:pPr>
    </w:p>
    <w:p w:rsidR="001E5A51" w:rsidRPr="00F62F6B" w:rsidRDefault="001E5A51" w:rsidP="001E5A51">
      <w:pPr>
        <w:pStyle w:val="3"/>
        <w:rPr>
          <w:rFonts w:ascii="Times New Roman" w:hAnsi="Times New Roman" w:cs="Times New Roman"/>
          <w:sz w:val="16"/>
          <w:szCs w:val="16"/>
        </w:rPr>
      </w:pPr>
      <w:r w:rsidRPr="00F62F6B">
        <w:rPr>
          <w:rFonts w:ascii="Times New Roman" w:hAnsi="Times New Roman" w:cs="Times New Roman"/>
          <w:sz w:val="16"/>
          <w:szCs w:val="16"/>
        </w:rPr>
        <w:t>АДМИНИСТРАЦИЯ</w:t>
      </w:r>
    </w:p>
    <w:p w:rsidR="001E5A51" w:rsidRPr="00F62F6B" w:rsidRDefault="001E5A51" w:rsidP="001E5A51">
      <w:pPr>
        <w:pStyle w:val="3"/>
        <w:rPr>
          <w:rFonts w:ascii="Times New Roman" w:hAnsi="Times New Roman" w:cs="Times New Roman"/>
          <w:sz w:val="16"/>
          <w:szCs w:val="16"/>
        </w:rPr>
      </w:pPr>
      <w:r w:rsidRPr="00F62F6B">
        <w:rPr>
          <w:rFonts w:ascii="Times New Roman" w:hAnsi="Times New Roman" w:cs="Times New Roman"/>
          <w:sz w:val="16"/>
          <w:szCs w:val="16"/>
        </w:rPr>
        <w:t>ГРИБАНОВСКОГО ГОРОДСКОГО ПОСЕЛЕНИЯ</w:t>
      </w:r>
    </w:p>
    <w:p w:rsidR="001E5A51" w:rsidRPr="00F62F6B" w:rsidRDefault="001E5A51" w:rsidP="001E5A51">
      <w:pPr>
        <w:jc w:val="center"/>
        <w:rPr>
          <w:b/>
          <w:bCs/>
          <w:sz w:val="16"/>
          <w:szCs w:val="16"/>
        </w:rPr>
      </w:pPr>
      <w:r w:rsidRPr="00F62F6B">
        <w:rPr>
          <w:b/>
          <w:sz w:val="16"/>
          <w:szCs w:val="16"/>
        </w:rPr>
        <w:t>ГРИБАНОВСКОГО МУНИЦИПАЛЬНОГО</w:t>
      </w:r>
      <w:r w:rsidRPr="00F62F6B">
        <w:rPr>
          <w:b/>
          <w:bCs/>
          <w:sz w:val="16"/>
          <w:szCs w:val="16"/>
        </w:rPr>
        <w:t xml:space="preserve"> </w:t>
      </w:r>
      <w:r w:rsidRPr="00F62F6B">
        <w:rPr>
          <w:b/>
          <w:sz w:val="16"/>
          <w:szCs w:val="16"/>
        </w:rPr>
        <w:t>РАЙОНА</w:t>
      </w:r>
    </w:p>
    <w:p w:rsidR="001E5A51" w:rsidRPr="00F62F6B" w:rsidRDefault="001E5A51" w:rsidP="001E5A51">
      <w:pPr>
        <w:pStyle w:val="3"/>
        <w:rPr>
          <w:rFonts w:ascii="Times New Roman" w:hAnsi="Times New Roman" w:cs="Times New Roman"/>
          <w:iCs/>
          <w:sz w:val="16"/>
          <w:szCs w:val="16"/>
        </w:rPr>
      </w:pPr>
      <w:r w:rsidRPr="00F62F6B">
        <w:rPr>
          <w:rFonts w:ascii="Times New Roman" w:hAnsi="Times New Roman" w:cs="Times New Roman"/>
          <w:sz w:val="16"/>
          <w:szCs w:val="16"/>
        </w:rPr>
        <w:t>ВОРОНЕЖСКОЙ ОБЛАСТИ</w:t>
      </w:r>
    </w:p>
    <w:p w:rsidR="001E5A51" w:rsidRPr="00F62F6B" w:rsidRDefault="001E5A51" w:rsidP="001E5A51">
      <w:pPr>
        <w:pStyle w:val="3"/>
        <w:rPr>
          <w:rFonts w:ascii="Times New Roman" w:hAnsi="Times New Roman" w:cs="Times New Roman"/>
          <w:iCs/>
          <w:sz w:val="16"/>
          <w:szCs w:val="16"/>
        </w:rPr>
      </w:pPr>
    </w:p>
    <w:p w:rsidR="001E5A51" w:rsidRPr="00F62F6B" w:rsidRDefault="001E5A51" w:rsidP="001E5A51">
      <w:pPr>
        <w:pStyle w:val="3"/>
        <w:rPr>
          <w:rFonts w:ascii="Times New Roman" w:hAnsi="Times New Roman" w:cs="Times New Roman"/>
          <w:iCs/>
          <w:sz w:val="16"/>
          <w:szCs w:val="16"/>
        </w:rPr>
      </w:pPr>
      <w:proofErr w:type="gramStart"/>
      <w:r w:rsidRPr="00F62F6B">
        <w:rPr>
          <w:rFonts w:ascii="Times New Roman" w:hAnsi="Times New Roman" w:cs="Times New Roman"/>
          <w:iCs/>
          <w:sz w:val="16"/>
          <w:szCs w:val="16"/>
        </w:rPr>
        <w:t>П</w:t>
      </w:r>
      <w:proofErr w:type="gramEnd"/>
      <w:r w:rsidRPr="00F62F6B">
        <w:rPr>
          <w:rFonts w:ascii="Times New Roman" w:hAnsi="Times New Roman" w:cs="Times New Roman"/>
          <w:iCs/>
          <w:sz w:val="16"/>
          <w:szCs w:val="16"/>
        </w:rPr>
        <w:t xml:space="preserve"> О С Т А Н О В Л Е Н И Е</w:t>
      </w:r>
    </w:p>
    <w:p w:rsidR="001E5A51" w:rsidRPr="00F62F6B" w:rsidRDefault="001E5A51" w:rsidP="001E5A51">
      <w:pPr>
        <w:jc w:val="both"/>
        <w:rPr>
          <w:sz w:val="16"/>
          <w:szCs w:val="16"/>
        </w:rPr>
      </w:pPr>
      <w:r w:rsidRPr="00F62F6B">
        <w:rPr>
          <w:sz w:val="16"/>
          <w:szCs w:val="16"/>
        </w:rPr>
        <w:t>от 03.03. 2025 г. № 86</w:t>
      </w:r>
    </w:p>
    <w:p w:rsidR="001E5A51" w:rsidRPr="00F62F6B" w:rsidRDefault="001E5A51" w:rsidP="001E5A51">
      <w:pPr>
        <w:jc w:val="both"/>
        <w:rPr>
          <w:sz w:val="16"/>
          <w:szCs w:val="16"/>
        </w:rPr>
      </w:pPr>
      <w:proofErr w:type="spellStart"/>
      <w:r w:rsidRPr="00F62F6B">
        <w:rPr>
          <w:sz w:val="16"/>
          <w:szCs w:val="16"/>
        </w:rPr>
        <w:t>пгт</w:t>
      </w:r>
      <w:proofErr w:type="spellEnd"/>
      <w:r w:rsidRPr="00F62F6B">
        <w:rPr>
          <w:sz w:val="16"/>
          <w:szCs w:val="16"/>
        </w:rPr>
        <w:t>. Грибановский</w:t>
      </w:r>
    </w:p>
    <w:p w:rsidR="001E5A51" w:rsidRPr="00F62F6B" w:rsidRDefault="001E5A51" w:rsidP="001E5A51">
      <w:pPr>
        <w:pStyle w:val="ae"/>
        <w:ind w:left="0"/>
        <w:rPr>
          <w:rFonts w:cs="Times New Roman"/>
          <w:bCs w:val="0"/>
          <w:iCs w:val="0"/>
          <w:sz w:val="16"/>
          <w:szCs w:val="16"/>
        </w:rPr>
      </w:pPr>
    </w:p>
    <w:p w:rsidR="001E5A51" w:rsidRPr="00F62F6B" w:rsidRDefault="001E5A51" w:rsidP="001E5A51">
      <w:pPr>
        <w:ind w:right="3968"/>
        <w:jc w:val="both"/>
        <w:rPr>
          <w:sz w:val="16"/>
          <w:szCs w:val="16"/>
        </w:rPr>
      </w:pPr>
      <w:r w:rsidRPr="00F62F6B">
        <w:rPr>
          <w:sz w:val="16"/>
          <w:szCs w:val="16"/>
        </w:rPr>
        <w:t>О внесении изменений в административный регламент предоставления муниципальной услуги «</w:t>
      </w:r>
      <w:r w:rsidRPr="00F62F6B">
        <w:rPr>
          <w:color w:val="000000"/>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62F6B">
        <w:rPr>
          <w:sz w:val="16"/>
          <w:szCs w:val="16"/>
        </w:rPr>
        <w:t xml:space="preserve">» на территории Грибановского городского поселения Грибановского муниципального района Воронежской области </w:t>
      </w:r>
    </w:p>
    <w:p w:rsidR="001E5A51" w:rsidRPr="00F62F6B" w:rsidRDefault="001E5A51" w:rsidP="001E5A51">
      <w:pPr>
        <w:tabs>
          <w:tab w:val="left" w:pos="0"/>
        </w:tabs>
        <w:ind w:firstLine="709"/>
        <w:jc w:val="both"/>
        <w:rPr>
          <w:sz w:val="16"/>
          <w:szCs w:val="16"/>
          <w:lang w:eastAsia="en-US"/>
        </w:rPr>
      </w:pPr>
      <w:proofErr w:type="gramStart"/>
      <w:r w:rsidRPr="00F62F6B">
        <w:rPr>
          <w:sz w:val="16"/>
          <w:szCs w:val="16"/>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62F6B">
        <w:rPr>
          <w:rStyle w:val="FontStyle18"/>
          <w:sz w:val="16"/>
          <w:szCs w:val="16"/>
        </w:rPr>
        <w:t>,</w:t>
      </w:r>
      <w:r w:rsidRPr="00F62F6B">
        <w:rPr>
          <w:sz w:val="16"/>
          <w:szCs w:val="16"/>
        </w:rPr>
        <w:t xml:space="preserve">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w:t>
      </w:r>
      <w:proofErr w:type="gramEnd"/>
      <w:r w:rsidRPr="00F62F6B">
        <w:rPr>
          <w:sz w:val="16"/>
          <w:szCs w:val="16"/>
        </w:rPr>
        <w:t xml:space="preserve"> Федерального закона "О внесении изменений в Земельный кодекс Российской Федерации и отдельные законодательные акты Российской Федерации"</w:t>
      </w:r>
      <w:r w:rsidRPr="00F62F6B">
        <w:rPr>
          <w:sz w:val="16"/>
          <w:szCs w:val="16"/>
          <w:lang w:eastAsia="en-US"/>
        </w:rPr>
        <w:t>, Уставом Грибановского городского поселения Грибановского муниципального района Воронежской области администрация Грибановского городского поселения Грибановского муниципального района Воронежской области</w:t>
      </w:r>
      <w:r w:rsidRPr="00F62F6B">
        <w:rPr>
          <w:sz w:val="16"/>
          <w:szCs w:val="16"/>
        </w:rPr>
        <w:t xml:space="preserve"> </w:t>
      </w:r>
      <w:proofErr w:type="spellStart"/>
      <w:proofErr w:type="gramStart"/>
      <w:r w:rsidRPr="00F62F6B">
        <w:rPr>
          <w:b/>
          <w:sz w:val="16"/>
          <w:szCs w:val="16"/>
        </w:rPr>
        <w:t>п</w:t>
      </w:r>
      <w:proofErr w:type="spellEnd"/>
      <w:proofErr w:type="gramEnd"/>
      <w:r w:rsidRPr="00F62F6B">
        <w:rPr>
          <w:b/>
          <w:sz w:val="16"/>
          <w:szCs w:val="16"/>
        </w:rPr>
        <w:t xml:space="preserve"> о с т а </w:t>
      </w:r>
      <w:proofErr w:type="spellStart"/>
      <w:r w:rsidRPr="00F62F6B">
        <w:rPr>
          <w:b/>
          <w:sz w:val="16"/>
          <w:szCs w:val="16"/>
        </w:rPr>
        <w:t>н</w:t>
      </w:r>
      <w:proofErr w:type="spellEnd"/>
      <w:r w:rsidRPr="00F62F6B">
        <w:rPr>
          <w:b/>
          <w:sz w:val="16"/>
          <w:szCs w:val="16"/>
        </w:rPr>
        <w:t xml:space="preserve"> о в л я е т:</w:t>
      </w:r>
    </w:p>
    <w:p w:rsidR="001E5A51" w:rsidRPr="001E5A51" w:rsidRDefault="001E5A51" w:rsidP="001E5A51">
      <w:pPr>
        <w:ind w:firstLine="426"/>
        <w:jc w:val="both"/>
        <w:rPr>
          <w:sz w:val="16"/>
          <w:szCs w:val="16"/>
        </w:rPr>
      </w:pPr>
      <w:r w:rsidRPr="001E5A51">
        <w:rPr>
          <w:sz w:val="16"/>
          <w:szCs w:val="16"/>
        </w:rPr>
        <w:t xml:space="preserve">1. 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1E5A51">
        <w:rPr>
          <w:sz w:val="16"/>
          <w:szCs w:val="16"/>
          <w:lang w:eastAsia="en-US"/>
        </w:rPr>
        <w:t xml:space="preserve">на территории Грибановского городского поселения Грибановского муниципального района Воронежской области </w:t>
      </w:r>
      <w:r w:rsidRPr="001E5A51">
        <w:rPr>
          <w:sz w:val="16"/>
          <w:szCs w:val="16"/>
        </w:rPr>
        <w:t xml:space="preserve">утвержденный постановлением администрации </w:t>
      </w:r>
      <w:r w:rsidRPr="001E5A51">
        <w:rPr>
          <w:sz w:val="16"/>
          <w:szCs w:val="16"/>
          <w:lang w:eastAsia="en-US"/>
        </w:rPr>
        <w:t xml:space="preserve">Грибановского городского </w:t>
      </w:r>
      <w:r w:rsidRPr="001E5A51">
        <w:rPr>
          <w:sz w:val="16"/>
          <w:szCs w:val="16"/>
        </w:rPr>
        <w:t xml:space="preserve">поселения от 08.11.2023 г. № 445, следующие изменения: </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1.1. в пункте 7.1.:</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  слова "два месяца" заменить словами "тридцать дней";</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 xml:space="preserve">- слова «не более 10 рабочих дней (с 01.01.2025 – не более 9 рабочих дней)» </w:t>
      </w:r>
      <w:proofErr w:type="gramStart"/>
      <w:r w:rsidRPr="001E5A51">
        <w:rPr>
          <w:rFonts w:eastAsiaTheme="minorHAnsi"/>
          <w:sz w:val="16"/>
          <w:szCs w:val="16"/>
          <w:lang w:eastAsia="en-US"/>
        </w:rPr>
        <w:t>заменить на слова</w:t>
      </w:r>
      <w:proofErr w:type="gramEnd"/>
      <w:r w:rsidRPr="001E5A51">
        <w:rPr>
          <w:rFonts w:eastAsiaTheme="minorHAnsi"/>
          <w:sz w:val="16"/>
          <w:szCs w:val="16"/>
          <w:lang w:eastAsia="en-US"/>
        </w:rPr>
        <w:t xml:space="preserve"> «не более 9 рабочих дней».</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 xml:space="preserve">1.2. в пункте 20.1.1. </w:t>
      </w:r>
      <w:r w:rsidRPr="001E5A51">
        <w:rPr>
          <w:sz w:val="16"/>
          <w:szCs w:val="16"/>
        </w:rPr>
        <w:t>слова "два месяца" заменить словами "тридцать дней".</w:t>
      </w:r>
      <w:r w:rsidRPr="001E5A51">
        <w:rPr>
          <w:rFonts w:eastAsiaTheme="minorHAnsi"/>
          <w:sz w:val="16"/>
          <w:szCs w:val="16"/>
          <w:lang w:eastAsia="en-US"/>
        </w:rPr>
        <w:t xml:space="preserve"> </w:t>
      </w:r>
    </w:p>
    <w:p w:rsidR="001E5A51" w:rsidRPr="001E5A51" w:rsidRDefault="001E5A51" w:rsidP="001E5A51">
      <w:pPr>
        <w:ind w:firstLine="426"/>
        <w:jc w:val="both"/>
        <w:rPr>
          <w:sz w:val="16"/>
          <w:szCs w:val="16"/>
        </w:rPr>
      </w:pPr>
      <w:r w:rsidRPr="001E5A51">
        <w:rPr>
          <w:rFonts w:eastAsiaTheme="minorHAnsi"/>
          <w:sz w:val="16"/>
          <w:szCs w:val="16"/>
          <w:lang w:eastAsia="en-US"/>
        </w:rPr>
        <w:t>1.3. в подпункте 9 пункта 20.1.4.</w:t>
      </w:r>
      <w:r w:rsidRPr="001E5A51">
        <w:rPr>
          <w:sz w:val="16"/>
          <w:szCs w:val="16"/>
        </w:rPr>
        <w:t xml:space="preserve"> слова "два месяца" заменить словами "тридцать дней".</w:t>
      </w:r>
    </w:p>
    <w:p w:rsidR="001E5A51" w:rsidRPr="001E5A51" w:rsidRDefault="001E5A51" w:rsidP="001E5A51">
      <w:pPr>
        <w:ind w:firstLine="426"/>
        <w:jc w:val="both"/>
        <w:rPr>
          <w:sz w:val="16"/>
          <w:szCs w:val="16"/>
        </w:rPr>
      </w:pPr>
      <w:r w:rsidRPr="001E5A51">
        <w:rPr>
          <w:sz w:val="16"/>
          <w:szCs w:val="16"/>
        </w:rPr>
        <w:t>1.4. пункт 20.1.5. изложить в новой редакции:</w:t>
      </w:r>
    </w:p>
    <w:p w:rsidR="001E5A51" w:rsidRPr="001E5A51" w:rsidRDefault="001E5A51" w:rsidP="001E5A51">
      <w:pPr>
        <w:ind w:firstLine="426"/>
        <w:jc w:val="both"/>
        <w:rPr>
          <w:rFonts w:eastAsia="SimSun"/>
          <w:sz w:val="16"/>
          <w:szCs w:val="16"/>
        </w:rPr>
      </w:pPr>
      <w:r w:rsidRPr="001E5A51">
        <w:rPr>
          <w:sz w:val="16"/>
          <w:szCs w:val="16"/>
        </w:rPr>
        <w:t>«</w:t>
      </w:r>
      <w:r w:rsidRPr="001E5A51">
        <w:rPr>
          <w:rFonts w:eastAsia="SimSun"/>
          <w:sz w:val="16"/>
          <w:szCs w:val="16"/>
        </w:rPr>
        <w:t>20.1.5. Организация и проведение аукциона по продаже земельного участка, аукциона на право заключения договора аренды земельного участка.</w:t>
      </w:r>
    </w:p>
    <w:p w:rsidR="001E5A51" w:rsidRPr="001E5A51" w:rsidRDefault="001E5A51" w:rsidP="001E5A51">
      <w:pPr>
        <w:ind w:firstLine="426"/>
        <w:jc w:val="both"/>
        <w:rPr>
          <w:rFonts w:eastAsia="SimSun"/>
          <w:sz w:val="16"/>
          <w:szCs w:val="16"/>
        </w:rPr>
      </w:pPr>
      <w:r w:rsidRPr="001E5A51">
        <w:rPr>
          <w:rFonts w:eastAsia="SimSun"/>
          <w:sz w:val="16"/>
          <w:szCs w:val="16"/>
        </w:rPr>
        <w:t xml:space="preserve">Организация и проведение аукциона осуществляются в порядке, установленном статьями 39.11 – 39.13 Земельного Кодекса РФ. </w:t>
      </w:r>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sz w:val="16"/>
          <w:szCs w:val="16"/>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w:t>
      </w:r>
      <w:r w:rsidRPr="001E5A51">
        <w:rPr>
          <w:sz w:val="16"/>
          <w:szCs w:val="16"/>
        </w:rPr>
        <w:t xml:space="preserve">может быть установлен от одного до пяти процентов </w:t>
      </w:r>
      <w:r w:rsidRPr="001E5A51">
        <w:rPr>
          <w:rFonts w:eastAsiaTheme="minorHAnsi"/>
          <w:sz w:val="16"/>
          <w:szCs w:val="16"/>
          <w:lang w:eastAsia="en-US"/>
        </w:rPr>
        <w:t>начальной цены предмета аукциона.</w:t>
      </w:r>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sz w:val="16"/>
          <w:szCs w:val="16"/>
          <w:lang w:eastAsia="en-US"/>
        </w:rPr>
        <w:t>Извещение о проведен</w:t>
      </w:r>
      <w:proofErr w:type="gramStart"/>
      <w:r w:rsidRPr="001E5A51">
        <w:rPr>
          <w:rFonts w:eastAsiaTheme="minorHAnsi"/>
          <w:sz w:val="16"/>
          <w:szCs w:val="16"/>
          <w:lang w:eastAsia="en-US"/>
        </w:rPr>
        <w:t>ии ау</w:t>
      </w:r>
      <w:proofErr w:type="gramEnd"/>
      <w:r w:rsidRPr="001E5A51">
        <w:rPr>
          <w:rFonts w:eastAsiaTheme="minorHAnsi"/>
          <w:sz w:val="16"/>
          <w:szCs w:val="16"/>
          <w:lang w:eastAsia="en-US"/>
        </w:rPr>
        <w:t xml:space="preserve">кциона размещается </w:t>
      </w:r>
      <w:r w:rsidRPr="001E5A51">
        <w:rPr>
          <w:sz w:val="16"/>
          <w:szCs w:val="16"/>
        </w:rPr>
        <w:t xml:space="preserve">на официальном сайте уполномоченного органа в информационно-телекоммуникационной сети "Интернет" (далее - официальный сайт уполномоченного органа), </w:t>
      </w:r>
      <w:r w:rsidRPr="001E5A51">
        <w:rPr>
          <w:rFonts w:eastAsiaTheme="minorHAnsi"/>
          <w:sz w:val="16"/>
          <w:szCs w:val="16"/>
          <w:lang w:eastAsia="en-US"/>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десять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 xml:space="preserve">Уполномоченный орган обеспечивает размещение извещения о проведении аукциона в срок не </w:t>
      </w:r>
      <w:proofErr w:type="gramStart"/>
      <w:r w:rsidRPr="001E5A51">
        <w:rPr>
          <w:sz w:val="16"/>
          <w:szCs w:val="16"/>
        </w:rPr>
        <w:t>позднее</w:t>
      </w:r>
      <w:proofErr w:type="gramEnd"/>
      <w:r w:rsidRPr="001E5A51">
        <w:rPr>
          <w:sz w:val="16"/>
          <w:szCs w:val="16"/>
        </w:rPr>
        <w:t xml:space="preserve"> чем три месяца с момента принятия решения о проведении аукциона, предусмотренного </w:t>
      </w:r>
      <w:hyperlink r:id="rId11" w:history="1">
        <w:r w:rsidRPr="001E5A51">
          <w:rPr>
            <w:rStyle w:val="af0"/>
            <w:rFonts w:eastAsiaTheme="majorEastAsia"/>
            <w:color w:val="auto"/>
            <w:sz w:val="16"/>
            <w:szCs w:val="16"/>
            <w:u w:val="none"/>
          </w:rPr>
          <w:t>подпунктом 5 пункта 3</w:t>
        </w:r>
      </w:hyperlink>
      <w:r w:rsidRPr="001E5A51">
        <w:rPr>
          <w:sz w:val="16"/>
          <w:szCs w:val="16"/>
        </w:rPr>
        <w:t xml:space="preserve">, </w:t>
      </w:r>
      <w:hyperlink r:id="rId12" w:history="1">
        <w:r w:rsidRPr="001E5A51">
          <w:rPr>
            <w:rStyle w:val="af0"/>
            <w:rFonts w:eastAsiaTheme="majorEastAsia"/>
            <w:color w:val="auto"/>
            <w:sz w:val="16"/>
            <w:szCs w:val="16"/>
            <w:u w:val="none"/>
          </w:rPr>
          <w:t>подпунктом 9 пункта 4</w:t>
        </w:r>
      </w:hyperlink>
      <w:r w:rsidRPr="001E5A51">
        <w:rPr>
          <w:sz w:val="16"/>
          <w:szCs w:val="16"/>
        </w:rPr>
        <w:t xml:space="preserve"> настоящей статьи или </w:t>
      </w:r>
      <w:hyperlink r:id="rId13" w:history="1">
        <w:r w:rsidRPr="001E5A51">
          <w:rPr>
            <w:rStyle w:val="af0"/>
            <w:rFonts w:eastAsiaTheme="majorEastAsia"/>
            <w:color w:val="auto"/>
            <w:sz w:val="16"/>
            <w:szCs w:val="16"/>
            <w:u w:val="none"/>
          </w:rPr>
          <w:t>подпунктом 1 пункта 7 статьи 39.18</w:t>
        </w:r>
      </w:hyperlink>
      <w:r w:rsidRPr="001E5A51">
        <w:rPr>
          <w:sz w:val="16"/>
          <w:szCs w:val="16"/>
        </w:rPr>
        <w:t xml:space="preserve"> настоящего Кодекса.</w:t>
      </w:r>
    </w:p>
    <w:p w:rsidR="001E5A51" w:rsidRPr="001E5A51" w:rsidRDefault="001E5A51" w:rsidP="001E5A51">
      <w:pPr>
        <w:pStyle w:val="a7"/>
        <w:spacing w:before="0" w:beforeAutospacing="0" w:after="0" w:afterAutospacing="0"/>
        <w:ind w:firstLine="426"/>
        <w:jc w:val="both"/>
        <w:rPr>
          <w:sz w:val="16"/>
          <w:szCs w:val="16"/>
        </w:rPr>
      </w:pPr>
      <w:bookmarkStart w:id="0" w:name="p0"/>
      <w:bookmarkEnd w:id="0"/>
      <w:r w:rsidRPr="001E5A51">
        <w:rPr>
          <w:sz w:val="16"/>
          <w:szCs w:val="16"/>
        </w:rPr>
        <w:t xml:space="preserve">Уполномоченный орган не </w:t>
      </w:r>
      <w:proofErr w:type="gramStart"/>
      <w:r w:rsidRPr="001E5A51">
        <w:rPr>
          <w:sz w:val="16"/>
          <w:szCs w:val="16"/>
        </w:rPr>
        <w:t>позднее</w:t>
      </w:r>
      <w:proofErr w:type="gramEnd"/>
      <w:r w:rsidRPr="001E5A51">
        <w:rPr>
          <w:sz w:val="16"/>
          <w:szCs w:val="16"/>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1E5A51">
        <w:rPr>
          <w:sz w:val="16"/>
          <w:szCs w:val="16"/>
        </w:rPr>
        <w:t>котором</w:t>
      </w:r>
      <w:proofErr w:type="gramEnd"/>
      <w:r w:rsidRPr="001E5A51">
        <w:rPr>
          <w:sz w:val="16"/>
          <w:szCs w:val="16"/>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r:id="rId14" w:history="1">
        <w:r w:rsidRPr="001E5A51">
          <w:rPr>
            <w:rStyle w:val="af0"/>
            <w:rFonts w:eastAsiaTheme="majorEastAsia"/>
            <w:color w:val="auto"/>
            <w:sz w:val="16"/>
            <w:szCs w:val="16"/>
            <w:u w:val="none"/>
          </w:rPr>
          <w:t>пунктом 19</w:t>
        </w:r>
      </w:hyperlink>
      <w:r w:rsidRPr="001E5A51">
        <w:rPr>
          <w:sz w:val="16"/>
          <w:szCs w:val="16"/>
        </w:rPr>
        <w:t xml:space="preserve"> ст.39.11. ЗК РФ, изменений в извещение о проведен</w:t>
      </w:r>
      <w:proofErr w:type="gramStart"/>
      <w:r w:rsidRPr="001E5A51">
        <w:rPr>
          <w:sz w:val="16"/>
          <w:szCs w:val="16"/>
        </w:rPr>
        <w:t>ии ау</w:t>
      </w:r>
      <w:proofErr w:type="gramEnd"/>
      <w:r w:rsidRPr="001E5A51">
        <w:rPr>
          <w:sz w:val="16"/>
          <w:szCs w:val="16"/>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1E5A51">
        <w:rPr>
          <w:sz w:val="16"/>
          <w:szCs w:val="16"/>
        </w:rPr>
        <w:t>ии ау</w:t>
      </w:r>
      <w:proofErr w:type="gramEnd"/>
      <w:r w:rsidRPr="001E5A51">
        <w:rPr>
          <w:sz w:val="16"/>
          <w:szCs w:val="16"/>
        </w:rPr>
        <w:t>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В случае</w:t>
      </w:r>
      <w:proofErr w:type="gramStart"/>
      <w:r w:rsidRPr="001E5A51">
        <w:rPr>
          <w:sz w:val="16"/>
          <w:szCs w:val="16"/>
        </w:rPr>
        <w:t>,</w:t>
      </w:r>
      <w:proofErr w:type="gramEnd"/>
      <w:r w:rsidRPr="001E5A51">
        <w:rPr>
          <w:sz w:val="16"/>
          <w:szCs w:val="16"/>
        </w:rPr>
        <w:t xml:space="preserve">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0" w:history="1">
        <w:r w:rsidRPr="001E5A51">
          <w:rPr>
            <w:rStyle w:val="af0"/>
            <w:rFonts w:eastAsiaTheme="majorEastAsia"/>
            <w:color w:val="auto"/>
            <w:sz w:val="16"/>
            <w:szCs w:val="16"/>
            <w:u w:val="none"/>
          </w:rPr>
          <w:t>пунктом 22.1</w:t>
        </w:r>
      </w:hyperlink>
      <w:r w:rsidRPr="001E5A51">
        <w:rPr>
          <w:sz w:val="16"/>
          <w:szCs w:val="16"/>
        </w:rPr>
        <w:t xml:space="preserve"> ст.39.11. ЗК РФ. В случае</w:t>
      </w:r>
      <w:proofErr w:type="gramStart"/>
      <w:r w:rsidRPr="001E5A51">
        <w:rPr>
          <w:sz w:val="16"/>
          <w:szCs w:val="16"/>
        </w:rPr>
        <w:t>,</w:t>
      </w:r>
      <w:proofErr w:type="gramEnd"/>
      <w:r w:rsidRPr="001E5A51">
        <w:rPr>
          <w:sz w:val="16"/>
          <w:szCs w:val="16"/>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 </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Администрация принимает решение об отказе в проведен</w:t>
      </w:r>
      <w:proofErr w:type="gramStart"/>
      <w:r w:rsidRPr="001E5A51">
        <w:rPr>
          <w:rFonts w:eastAsiaTheme="minorHAnsi"/>
          <w:sz w:val="16"/>
          <w:szCs w:val="16"/>
          <w:lang w:eastAsia="en-US"/>
        </w:rPr>
        <w:t>ии ау</w:t>
      </w:r>
      <w:proofErr w:type="gramEnd"/>
      <w:r w:rsidRPr="001E5A51">
        <w:rPr>
          <w:rFonts w:eastAsiaTheme="minorHAnsi"/>
          <w:sz w:val="16"/>
          <w:szCs w:val="16"/>
          <w:lang w:eastAsia="en-US"/>
        </w:rPr>
        <w:t>кциона в случае выявления обстоятельств, предусмотренных пп.</w:t>
      </w:r>
      <w:hyperlink r:id="rId15" w:history="1">
        <w:r w:rsidRPr="001E5A51">
          <w:rPr>
            <w:rFonts w:eastAsiaTheme="minorHAnsi"/>
            <w:sz w:val="16"/>
            <w:szCs w:val="16"/>
            <w:lang w:eastAsia="en-US"/>
          </w:rPr>
          <w:t>12.2</w:t>
        </w:r>
      </w:hyperlink>
      <w:r w:rsidRPr="001E5A51">
        <w:rPr>
          <w:rFonts w:eastAsiaTheme="minorHAnsi"/>
          <w:sz w:val="16"/>
          <w:szCs w:val="16"/>
          <w:lang w:eastAsia="en-US"/>
        </w:rPr>
        <w:t xml:space="preserve"> пункта 12 настоящего Административного регламента. </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Извещение об отказе в проведен</w:t>
      </w:r>
      <w:proofErr w:type="gramStart"/>
      <w:r w:rsidRPr="001E5A51">
        <w:rPr>
          <w:rFonts w:eastAsiaTheme="minorHAnsi"/>
          <w:sz w:val="16"/>
          <w:szCs w:val="16"/>
          <w:lang w:eastAsia="en-US"/>
        </w:rPr>
        <w:t>ии ау</w:t>
      </w:r>
      <w:proofErr w:type="gramEnd"/>
      <w:r w:rsidRPr="001E5A51">
        <w:rPr>
          <w:rFonts w:eastAsiaTheme="minorHAnsi"/>
          <w:sz w:val="16"/>
          <w:szCs w:val="16"/>
          <w:lang w:eastAsia="en-US"/>
        </w:rPr>
        <w:t xml:space="preserve">кциона размещается на официальном сайте организатором аукциона в течение трех дней со дня принятия данного решения. </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Организатор аукциона в течение трех дней со дня принятия решения об отказе в проведен</w:t>
      </w:r>
      <w:proofErr w:type="gramStart"/>
      <w:r w:rsidRPr="001E5A51">
        <w:rPr>
          <w:rFonts w:eastAsiaTheme="minorHAnsi"/>
          <w:sz w:val="16"/>
          <w:szCs w:val="16"/>
          <w:lang w:eastAsia="en-US"/>
        </w:rPr>
        <w:t>ии ау</w:t>
      </w:r>
      <w:proofErr w:type="gramEnd"/>
      <w:r w:rsidRPr="001E5A51">
        <w:rPr>
          <w:rFonts w:eastAsiaTheme="minorHAnsi"/>
          <w:sz w:val="16"/>
          <w:szCs w:val="16"/>
          <w:lang w:eastAsia="en-US"/>
        </w:rPr>
        <w:t>кциона обязан известить участников аукциона об отказе в проведении аукциона и возвратить его участникам внесенные задатки.</w:t>
      </w:r>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sz w:val="16"/>
          <w:szCs w:val="16"/>
          <w:lang w:eastAsia="en-US"/>
        </w:rPr>
        <w:t xml:space="preserve">Прием документов прекращается не ранее чем за </w:t>
      </w:r>
      <w:r w:rsidRPr="001E5A51">
        <w:rPr>
          <w:sz w:val="16"/>
          <w:szCs w:val="16"/>
        </w:rPr>
        <w:t xml:space="preserve">три рабочих дня </w:t>
      </w:r>
      <w:r w:rsidRPr="001E5A51">
        <w:rPr>
          <w:rFonts w:eastAsiaTheme="minorHAnsi"/>
          <w:sz w:val="16"/>
          <w:szCs w:val="16"/>
          <w:lang w:eastAsia="en-US"/>
        </w:rPr>
        <w:t>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 xml:space="preserve">Срок рассмотрения заявок на участие в аукционе не может превышать три рабочих дня </w:t>
      </w:r>
      <w:proofErr w:type="gramStart"/>
      <w:r w:rsidRPr="001E5A51">
        <w:rPr>
          <w:rFonts w:eastAsiaTheme="minorHAnsi"/>
          <w:sz w:val="16"/>
          <w:szCs w:val="16"/>
          <w:lang w:eastAsia="en-US"/>
        </w:rPr>
        <w:t>с даты окончания</w:t>
      </w:r>
      <w:proofErr w:type="gramEnd"/>
      <w:r w:rsidRPr="001E5A51">
        <w:rPr>
          <w:rFonts w:eastAsiaTheme="minorHAnsi"/>
          <w:sz w:val="16"/>
          <w:szCs w:val="16"/>
          <w:lang w:eastAsia="en-US"/>
        </w:rPr>
        <w:t xml:space="preserve"> срока приема документов.</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Один заявитель вправе подать только одну заявку на участие в аукционе.</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Заявка на участие в аукционе, поступившая по истечении срока приема заявок, возвращается заявителю в день ее поступления.</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Заявитель не допускается к участию в аукционе в следующих случаях:</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1) непредставление необходимых для участия в аукционе документов или представление недостоверных сведений;</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 xml:space="preserve">2) </w:t>
      </w:r>
      <w:proofErr w:type="spellStart"/>
      <w:r w:rsidRPr="001E5A51">
        <w:rPr>
          <w:rFonts w:eastAsiaTheme="minorHAnsi"/>
          <w:sz w:val="16"/>
          <w:szCs w:val="16"/>
          <w:lang w:eastAsia="en-US"/>
        </w:rPr>
        <w:t>непоступление</w:t>
      </w:r>
      <w:proofErr w:type="spellEnd"/>
      <w:r w:rsidRPr="001E5A51">
        <w:rPr>
          <w:rFonts w:eastAsiaTheme="minorHAnsi"/>
          <w:sz w:val="16"/>
          <w:szCs w:val="16"/>
          <w:lang w:eastAsia="en-US"/>
        </w:rPr>
        <w:t xml:space="preserve"> задатка на дату рассмотрения заявок на участие в аукционе;</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E5A51" w:rsidRPr="001E5A51" w:rsidRDefault="001E5A51" w:rsidP="001E5A51">
      <w:pPr>
        <w:pStyle w:val="a7"/>
        <w:spacing w:before="0" w:beforeAutospacing="0" w:after="0" w:afterAutospacing="0"/>
        <w:ind w:firstLine="426"/>
        <w:jc w:val="both"/>
        <w:rPr>
          <w:sz w:val="16"/>
          <w:szCs w:val="16"/>
        </w:rPr>
      </w:pPr>
      <w:bookmarkStart w:id="1" w:name="Par15"/>
      <w:bookmarkEnd w:id="1"/>
      <w:proofErr w:type="gramStart"/>
      <w:r w:rsidRPr="001E5A51">
        <w:rPr>
          <w:rFonts w:eastAsiaTheme="minorHAnsi"/>
          <w:sz w:val="16"/>
          <w:szCs w:val="1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E5A51">
        <w:rPr>
          <w:rFonts w:eastAsiaTheme="minorHAnsi"/>
          <w:sz w:val="16"/>
          <w:szCs w:val="16"/>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Pr="001E5A51">
        <w:rPr>
          <w:sz w:val="16"/>
          <w:szCs w:val="16"/>
        </w:rPr>
        <w:t xml:space="preserve">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w:t>
      </w:r>
      <w:r w:rsidRPr="001E5A51">
        <w:rPr>
          <w:rFonts w:eastAsiaTheme="minorHAnsi"/>
          <w:sz w:val="16"/>
          <w:szCs w:val="16"/>
          <w:lang w:eastAsia="en-US"/>
        </w:rPr>
        <w:t xml:space="preserve"> на официальном сайте уполномоченного органа не </w:t>
      </w:r>
      <w:proofErr w:type="gramStart"/>
      <w:r w:rsidRPr="001E5A51">
        <w:rPr>
          <w:rFonts w:eastAsiaTheme="minorHAnsi"/>
          <w:sz w:val="16"/>
          <w:szCs w:val="16"/>
          <w:lang w:eastAsia="en-US"/>
        </w:rPr>
        <w:t>позднее</w:t>
      </w:r>
      <w:proofErr w:type="gramEnd"/>
      <w:r w:rsidRPr="001E5A51">
        <w:rPr>
          <w:rFonts w:eastAsiaTheme="minorHAnsi"/>
          <w:sz w:val="16"/>
          <w:szCs w:val="16"/>
          <w:lang w:eastAsia="en-US"/>
        </w:rPr>
        <w:t xml:space="preserve"> чем на следующий день после дня подписания протокола рассмотрения заявок.</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sz w:val="16"/>
          <w:szCs w:val="16"/>
          <w:lang w:eastAsia="en-US"/>
        </w:rPr>
        <w:t>В случае</w:t>
      </w:r>
      <w:proofErr w:type="gramStart"/>
      <w:r w:rsidRPr="001E5A51">
        <w:rPr>
          <w:rFonts w:eastAsiaTheme="minorHAnsi"/>
          <w:sz w:val="16"/>
          <w:szCs w:val="16"/>
          <w:lang w:eastAsia="en-US"/>
        </w:rPr>
        <w:t>,</w:t>
      </w:r>
      <w:proofErr w:type="gramEnd"/>
      <w:r w:rsidRPr="001E5A51">
        <w:rPr>
          <w:rFonts w:eastAsiaTheme="minorHAnsi"/>
          <w:sz w:val="16"/>
          <w:szCs w:val="16"/>
          <w:lang w:eastAsia="en-US"/>
        </w:rPr>
        <w:t xml:space="preserve"> если </w:t>
      </w:r>
      <w:r w:rsidRPr="001E5A51">
        <w:rPr>
          <w:sz w:val="16"/>
          <w:szCs w:val="16"/>
        </w:rPr>
        <w:t xml:space="preserve">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w:t>
      </w:r>
      <w:r w:rsidRPr="001E5A51">
        <w:rPr>
          <w:rFonts w:eastAsiaTheme="minorHAnsi"/>
          <w:sz w:val="16"/>
          <w:szCs w:val="16"/>
          <w:lang w:eastAsia="en-US"/>
        </w:rPr>
        <w:t>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1E5A51">
        <w:rPr>
          <w:sz w:val="16"/>
          <w:szCs w:val="16"/>
        </w:rPr>
        <w:t xml:space="preserve"> При признан</w:t>
      </w:r>
      <w:proofErr w:type="gramStart"/>
      <w:r w:rsidRPr="001E5A51">
        <w:rPr>
          <w:sz w:val="16"/>
          <w:szCs w:val="16"/>
        </w:rPr>
        <w:t>ии ау</w:t>
      </w:r>
      <w:proofErr w:type="gramEnd"/>
      <w:r w:rsidRPr="001E5A51">
        <w:rPr>
          <w:sz w:val="16"/>
          <w:szCs w:val="16"/>
        </w:rPr>
        <w:t xml:space="preserve">кциона несостоявшимся в протокол, указанный в </w:t>
      </w:r>
      <w:hyperlink r:id="rId16" w:history="1">
        <w:r w:rsidRPr="001E5A51">
          <w:rPr>
            <w:rStyle w:val="af0"/>
            <w:rFonts w:eastAsiaTheme="majorEastAsia"/>
            <w:color w:val="auto"/>
            <w:sz w:val="16"/>
            <w:szCs w:val="16"/>
            <w:u w:val="none"/>
          </w:rPr>
          <w:t>пункте 9</w:t>
        </w:r>
      </w:hyperlink>
      <w:r w:rsidRPr="001E5A51">
        <w:rPr>
          <w:sz w:val="16"/>
          <w:szCs w:val="16"/>
        </w:rPr>
        <w:t xml:space="preserve"> ст.39.12 ЗК РФ, включается информация об основании признания аукциона несостоявшимся и сведения, указанные в </w:t>
      </w:r>
      <w:hyperlink r:id="rId17" w:history="1">
        <w:r w:rsidRPr="001E5A51">
          <w:rPr>
            <w:rStyle w:val="af0"/>
            <w:rFonts w:eastAsiaTheme="majorEastAsia"/>
            <w:color w:val="auto"/>
            <w:sz w:val="16"/>
            <w:szCs w:val="16"/>
            <w:u w:val="none"/>
          </w:rPr>
          <w:t>подпункте 4 пункта 15</w:t>
        </w:r>
      </w:hyperlink>
      <w:r w:rsidRPr="001E5A51">
        <w:rPr>
          <w:sz w:val="16"/>
          <w:szCs w:val="16"/>
        </w:rPr>
        <w:t xml:space="preserve"> ст.39.12 ЗК РФ, в отношении лиц, указанных в </w:t>
      </w:r>
      <w:hyperlink r:id="rId18" w:history="1">
        <w:r w:rsidRPr="001E5A51">
          <w:rPr>
            <w:rStyle w:val="af0"/>
            <w:rFonts w:eastAsiaTheme="majorEastAsia"/>
            <w:color w:val="auto"/>
            <w:sz w:val="16"/>
            <w:szCs w:val="16"/>
            <w:u w:val="none"/>
          </w:rPr>
          <w:t>пунктах 13</w:t>
        </w:r>
      </w:hyperlink>
      <w:r w:rsidRPr="001E5A51">
        <w:rPr>
          <w:sz w:val="16"/>
          <w:szCs w:val="16"/>
        </w:rPr>
        <w:t xml:space="preserve"> и </w:t>
      </w:r>
      <w:hyperlink r:id="rId19" w:history="1">
        <w:r w:rsidRPr="001E5A51">
          <w:rPr>
            <w:rStyle w:val="af0"/>
            <w:rFonts w:eastAsiaTheme="majorEastAsia"/>
            <w:color w:val="auto"/>
            <w:sz w:val="16"/>
            <w:szCs w:val="16"/>
            <w:u w:val="none"/>
          </w:rPr>
          <w:t>14</w:t>
        </w:r>
      </w:hyperlink>
      <w:r w:rsidRPr="001E5A51">
        <w:rPr>
          <w:sz w:val="16"/>
          <w:szCs w:val="16"/>
        </w:rPr>
        <w:t xml:space="preserve"> ст.39.12 ЗК РФ.</w:t>
      </w:r>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sz w:val="16"/>
          <w:szCs w:val="16"/>
          <w:lang w:eastAsia="en-US"/>
        </w:rPr>
        <w:lastRenderedPageBreak/>
        <w:t>В случае</w:t>
      </w:r>
      <w:proofErr w:type="gramStart"/>
      <w:r w:rsidRPr="001E5A51">
        <w:rPr>
          <w:rFonts w:eastAsiaTheme="minorHAnsi"/>
          <w:sz w:val="16"/>
          <w:szCs w:val="16"/>
          <w:lang w:eastAsia="en-US"/>
        </w:rPr>
        <w:t>,</w:t>
      </w:r>
      <w:proofErr w:type="gramEnd"/>
      <w:r w:rsidRPr="001E5A51">
        <w:rPr>
          <w:rFonts w:eastAsiaTheme="minorHAnsi"/>
          <w:sz w:val="16"/>
          <w:szCs w:val="16"/>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1E5A51">
        <w:rPr>
          <w:sz w:val="16"/>
          <w:szCs w:val="16"/>
        </w:rPr>
        <w:t xml:space="preserve">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w:t>
      </w:r>
      <w:proofErr w:type="gramStart"/>
      <w:r w:rsidRPr="001E5A51">
        <w:rPr>
          <w:sz w:val="16"/>
          <w:szCs w:val="16"/>
        </w:rPr>
        <w:t>позднее</w:t>
      </w:r>
      <w:proofErr w:type="gramEnd"/>
      <w:r w:rsidRPr="001E5A51">
        <w:rPr>
          <w:sz w:val="16"/>
          <w:szCs w:val="16"/>
        </w:rPr>
        <w:t xml:space="preserve"> чем на следующий день после дня подписания протокола, указанного в </w:t>
      </w:r>
      <w:hyperlink r:id="rId20" w:history="1">
        <w:r w:rsidRPr="001E5A51">
          <w:rPr>
            <w:rStyle w:val="af0"/>
            <w:rFonts w:eastAsiaTheme="majorEastAsia"/>
            <w:color w:val="auto"/>
            <w:sz w:val="16"/>
            <w:szCs w:val="16"/>
            <w:u w:val="none"/>
          </w:rPr>
          <w:t>пункте 9</w:t>
        </w:r>
      </w:hyperlink>
      <w:r w:rsidRPr="001E5A51">
        <w:rPr>
          <w:sz w:val="16"/>
          <w:szCs w:val="16"/>
        </w:rPr>
        <w:t xml:space="preserve"> ст.39.11 ЗК РФ.</w:t>
      </w:r>
    </w:p>
    <w:p w:rsidR="001E5A51" w:rsidRPr="001E5A51" w:rsidRDefault="001E5A51" w:rsidP="001E5A51">
      <w:pPr>
        <w:pStyle w:val="a7"/>
        <w:spacing w:before="0" w:beforeAutospacing="0" w:after="0" w:afterAutospacing="0"/>
        <w:ind w:firstLine="426"/>
        <w:jc w:val="both"/>
        <w:rPr>
          <w:sz w:val="16"/>
          <w:szCs w:val="16"/>
        </w:rPr>
      </w:pPr>
      <w:proofErr w:type="gramStart"/>
      <w:r w:rsidRPr="001E5A51">
        <w:rPr>
          <w:sz w:val="16"/>
          <w:szCs w:val="16"/>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21" w:history="1">
        <w:r w:rsidRPr="001E5A51">
          <w:rPr>
            <w:rStyle w:val="af0"/>
            <w:rFonts w:eastAsiaTheme="majorEastAsia"/>
            <w:color w:val="auto"/>
            <w:sz w:val="16"/>
            <w:szCs w:val="16"/>
            <w:u w:val="none"/>
          </w:rPr>
          <w:t>пунктом 13</w:t>
        </w:r>
      </w:hyperlink>
      <w:r w:rsidRPr="001E5A51">
        <w:rPr>
          <w:sz w:val="16"/>
          <w:szCs w:val="16"/>
        </w:rPr>
        <w:t xml:space="preserve"> ст.39.11 ЗК РФ.</w:t>
      </w:r>
      <w:proofErr w:type="gramEnd"/>
      <w:r w:rsidRPr="001E5A51">
        <w:rPr>
          <w:sz w:val="16"/>
          <w:szCs w:val="16"/>
        </w:rPr>
        <w:t xml:space="preserve"> Специализированная организация, являющаяся организатором аукциона, направляет в уполномоченный орган сведения о таком лице не </w:t>
      </w:r>
      <w:proofErr w:type="gramStart"/>
      <w:r w:rsidRPr="001E5A51">
        <w:rPr>
          <w:sz w:val="16"/>
          <w:szCs w:val="16"/>
        </w:rPr>
        <w:t>позднее</w:t>
      </w:r>
      <w:proofErr w:type="gramEnd"/>
      <w:r w:rsidRPr="001E5A51">
        <w:rPr>
          <w:sz w:val="16"/>
          <w:szCs w:val="16"/>
        </w:rPr>
        <w:t xml:space="preserve"> чем на следующий день после дня подписания протокола, указанного в </w:t>
      </w:r>
      <w:hyperlink r:id="rId22" w:history="1">
        <w:r w:rsidRPr="001E5A51">
          <w:rPr>
            <w:rStyle w:val="af0"/>
            <w:rFonts w:eastAsiaTheme="majorEastAsia"/>
            <w:color w:val="auto"/>
            <w:sz w:val="16"/>
            <w:szCs w:val="16"/>
            <w:u w:val="none"/>
          </w:rPr>
          <w:t>пункте 9</w:t>
        </w:r>
      </w:hyperlink>
      <w:r w:rsidRPr="001E5A51">
        <w:rPr>
          <w:sz w:val="16"/>
          <w:szCs w:val="16"/>
        </w:rPr>
        <w:t xml:space="preserve"> ст.39.11 ЗК РФ.</w:t>
      </w:r>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sz w:val="16"/>
          <w:szCs w:val="16"/>
          <w:lang w:eastAsia="en-US"/>
        </w:rPr>
        <w:t xml:space="preserve">Результаты аукциона оформляются протоколом, который </w:t>
      </w:r>
      <w:r w:rsidRPr="001E5A51">
        <w:rPr>
          <w:sz w:val="16"/>
          <w:szCs w:val="16"/>
        </w:rPr>
        <w:t xml:space="preserve">составляется и подписывается организатором аукциона не позднее одного рабочего дня со дня проведения </w:t>
      </w:r>
      <w:r w:rsidRPr="001E5A51">
        <w:rPr>
          <w:rFonts w:eastAsiaTheme="minorHAnsi"/>
          <w:sz w:val="16"/>
          <w:szCs w:val="16"/>
          <w:lang w:eastAsia="en-US"/>
        </w:rPr>
        <w:t>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1) сведения о месте, дате и времени проведения аукциона;</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2) предмет аукциона, в том числе сведения о местоположении и площади земельного участка;</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 xml:space="preserve">5) сведения о последнем </w:t>
      </w:r>
      <w:proofErr w:type="gramStart"/>
      <w:r w:rsidRPr="001E5A51">
        <w:rPr>
          <w:rFonts w:eastAsiaTheme="minorHAnsi"/>
          <w:sz w:val="16"/>
          <w:szCs w:val="16"/>
          <w:lang w:eastAsia="en-US"/>
        </w:rPr>
        <w:t>предложении</w:t>
      </w:r>
      <w:proofErr w:type="gramEnd"/>
      <w:r w:rsidRPr="001E5A51">
        <w:rPr>
          <w:rFonts w:eastAsiaTheme="minorHAnsi"/>
          <w:sz w:val="16"/>
          <w:szCs w:val="16"/>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Протокол о результатах аукциона размещается на официальном сайте уполномоченного органа в течение одного рабочего дня со дня подписания данного протокола.</w:t>
      </w:r>
    </w:p>
    <w:p w:rsidR="001E5A51" w:rsidRPr="001E5A51" w:rsidRDefault="001E5A51" w:rsidP="001E5A51">
      <w:pPr>
        <w:pStyle w:val="a7"/>
        <w:spacing w:before="0" w:beforeAutospacing="0" w:after="0" w:afterAutospacing="0"/>
        <w:ind w:firstLine="426"/>
        <w:jc w:val="both"/>
        <w:rPr>
          <w:sz w:val="16"/>
          <w:szCs w:val="16"/>
        </w:rPr>
      </w:pPr>
      <w:proofErr w:type="gramStart"/>
      <w:r w:rsidRPr="001E5A51">
        <w:rPr>
          <w:sz w:val="16"/>
          <w:szCs w:val="16"/>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roofErr w:type="gramEnd"/>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sz w:val="16"/>
          <w:szCs w:val="1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roofErr w:type="gramStart"/>
      <w:r w:rsidRPr="001E5A51">
        <w:rPr>
          <w:sz w:val="16"/>
          <w:szCs w:val="16"/>
        </w:rPr>
        <w:t xml:space="preserve"> ,</w:t>
      </w:r>
      <w:proofErr w:type="gramEnd"/>
      <w:r w:rsidRPr="001E5A51">
        <w:rPr>
          <w:sz w:val="16"/>
          <w:szCs w:val="16"/>
        </w:rPr>
        <w:t xml:space="preserve">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В случае</w:t>
      </w:r>
      <w:proofErr w:type="gramStart"/>
      <w:r w:rsidRPr="001E5A51">
        <w:rPr>
          <w:rFonts w:eastAsiaTheme="minorHAnsi"/>
          <w:sz w:val="16"/>
          <w:szCs w:val="16"/>
          <w:lang w:eastAsia="en-US"/>
        </w:rPr>
        <w:t>,</w:t>
      </w:r>
      <w:proofErr w:type="gramEnd"/>
      <w:r w:rsidRPr="001E5A51">
        <w:rPr>
          <w:rFonts w:eastAsiaTheme="minorHAnsi"/>
          <w:sz w:val="16"/>
          <w:szCs w:val="16"/>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 xml:space="preserve">Аукцион в электронной форме проводится в порядке </w:t>
      </w:r>
      <w:hyperlink r:id="rId23" w:history="1">
        <w:r w:rsidRPr="001E5A51">
          <w:rPr>
            <w:rFonts w:eastAsiaTheme="minorHAnsi"/>
            <w:sz w:val="16"/>
            <w:szCs w:val="16"/>
            <w:lang w:eastAsia="en-US"/>
          </w:rPr>
          <w:t>статьи 39.13</w:t>
        </w:r>
      </w:hyperlink>
      <w:r w:rsidRPr="001E5A51">
        <w:rPr>
          <w:rFonts w:eastAsiaTheme="minorHAnsi"/>
          <w:sz w:val="16"/>
          <w:szCs w:val="16"/>
          <w:lang w:eastAsia="en-US"/>
        </w:rPr>
        <w:t xml:space="preserve"> Земельного</w:t>
      </w:r>
      <w:r>
        <w:rPr>
          <w:rFonts w:eastAsiaTheme="minorHAnsi"/>
          <w:sz w:val="16"/>
          <w:szCs w:val="16"/>
          <w:lang w:eastAsia="en-US"/>
        </w:rPr>
        <w:t xml:space="preserve"> кодекса Российской Федерации</w:t>
      </w:r>
      <w:proofErr w:type="gramStart"/>
      <w:r>
        <w:rPr>
          <w:rFonts w:eastAsiaTheme="minorHAnsi"/>
          <w:sz w:val="16"/>
          <w:szCs w:val="16"/>
          <w:lang w:eastAsia="en-US"/>
        </w:rPr>
        <w:t>.»</w:t>
      </w:r>
      <w:r w:rsidRPr="001E5A51">
        <w:rPr>
          <w:rFonts w:eastAsiaTheme="minorHAnsi"/>
          <w:sz w:val="16"/>
          <w:szCs w:val="16"/>
          <w:lang w:eastAsia="en-US"/>
        </w:rPr>
        <w:t xml:space="preserve"> </w:t>
      </w:r>
      <w:proofErr w:type="gramEnd"/>
    </w:p>
    <w:p w:rsidR="001E5A51" w:rsidRPr="001E5A51" w:rsidRDefault="001E5A51" w:rsidP="001E5A51">
      <w:pPr>
        <w:ind w:firstLine="426"/>
        <w:jc w:val="both"/>
        <w:rPr>
          <w:sz w:val="16"/>
          <w:szCs w:val="16"/>
        </w:rPr>
      </w:pPr>
      <w:r w:rsidRPr="001E5A51">
        <w:rPr>
          <w:rFonts w:eastAsiaTheme="minorHAnsi"/>
          <w:sz w:val="16"/>
          <w:szCs w:val="16"/>
          <w:lang w:eastAsia="en-US"/>
        </w:rPr>
        <w:t xml:space="preserve"> 1.5. </w:t>
      </w:r>
      <w:r w:rsidRPr="001E5A51">
        <w:rPr>
          <w:sz w:val="16"/>
          <w:szCs w:val="16"/>
        </w:rPr>
        <w:t>пункт 20.1.6. изложить в новой редакции:</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«20.1.6. Выдача (направление) результата предоставления Муниципальной услуги Заявителю.</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sz w:val="16"/>
          <w:szCs w:val="16"/>
          <w:lang w:eastAsia="en-US"/>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w:t>
      </w:r>
      <w:proofErr w:type="gramStart"/>
      <w:r w:rsidRPr="001E5A51">
        <w:rPr>
          <w:rFonts w:eastAsiaTheme="minorHAnsi"/>
          <w:sz w:val="16"/>
          <w:szCs w:val="16"/>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1E5A51">
        <w:rPr>
          <w:rFonts w:eastAsiaTheme="minorHAnsi"/>
          <w:sz w:val="16"/>
          <w:szCs w:val="16"/>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E5A51">
        <w:rPr>
          <w:rFonts w:eastAsiaTheme="minorHAnsi"/>
          <w:sz w:val="16"/>
          <w:szCs w:val="16"/>
          <w:lang w:eastAsia="en-US"/>
        </w:rPr>
        <w:t>ранее</w:t>
      </w:r>
      <w:proofErr w:type="gramEnd"/>
      <w:r w:rsidRPr="001E5A51">
        <w:rPr>
          <w:rFonts w:eastAsiaTheme="minorHAnsi"/>
          <w:sz w:val="16"/>
          <w:szCs w:val="16"/>
          <w:lang w:eastAsia="en-US"/>
        </w:rPr>
        <w:t xml:space="preserve"> чем через десять дней со дня размещения информации о результатах аукциона на официальном сайте</w:t>
      </w:r>
      <w:r w:rsidRPr="001E5A51">
        <w:rPr>
          <w:sz w:val="16"/>
          <w:szCs w:val="16"/>
        </w:rPr>
        <w:t xml:space="preserve">, в том числе договоров, указанных в </w:t>
      </w:r>
      <w:hyperlink r:id="rId24" w:history="1">
        <w:r w:rsidRPr="001E5A51">
          <w:rPr>
            <w:rStyle w:val="af0"/>
            <w:rFonts w:eastAsiaTheme="majorEastAsia"/>
            <w:color w:val="auto"/>
            <w:sz w:val="16"/>
            <w:szCs w:val="16"/>
            <w:u w:val="none"/>
          </w:rPr>
          <w:t>пунктах 13</w:t>
        </w:r>
      </w:hyperlink>
      <w:r w:rsidRPr="001E5A51">
        <w:rPr>
          <w:sz w:val="16"/>
          <w:szCs w:val="16"/>
        </w:rPr>
        <w:t xml:space="preserve"> и </w:t>
      </w:r>
      <w:hyperlink r:id="rId25" w:history="1">
        <w:r w:rsidRPr="001E5A51">
          <w:rPr>
            <w:rStyle w:val="af0"/>
            <w:rFonts w:eastAsiaTheme="majorEastAsia"/>
            <w:color w:val="auto"/>
            <w:sz w:val="16"/>
            <w:szCs w:val="16"/>
            <w:u w:val="none"/>
          </w:rPr>
          <w:t>14</w:t>
        </w:r>
      </w:hyperlink>
      <w:r w:rsidRPr="001E5A51">
        <w:rPr>
          <w:sz w:val="16"/>
          <w:szCs w:val="16"/>
        </w:rPr>
        <w:t xml:space="preserve"> ст.39.12 ЗК РФ.</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1E5A51">
        <w:rPr>
          <w:rFonts w:eastAsiaTheme="minorHAnsi"/>
          <w:sz w:val="16"/>
          <w:szCs w:val="16"/>
          <w:lang w:eastAsia="en-US"/>
        </w:rPr>
        <w:t>ии ау</w:t>
      </w:r>
      <w:proofErr w:type="gramEnd"/>
      <w:r w:rsidRPr="001E5A51">
        <w:rPr>
          <w:rFonts w:eastAsiaTheme="minorHAnsi"/>
          <w:sz w:val="16"/>
          <w:szCs w:val="16"/>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1E5A51" w:rsidRPr="001E5A51" w:rsidRDefault="001E5A51" w:rsidP="001E5A51">
      <w:pPr>
        <w:ind w:firstLine="426"/>
        <w:jc w:val="both"/>
        <w:rPr>
          <w:rFonts w:eastAsiaTheme="minorHAnsi"/>
          <w:sz w:val="16"/>
          <w:szCs w:val="16"/>
          <w:lang w:eastAsia="en-US"/>
        </w:rPr>
      </w:pPr>
      <w:proofErr w:type="gramStart"/>
      <w:r w:rsidRPr="001E5A51">
        <w:rPr>
          <w:rFonts w:eastAsiaTheme="minorHAnsi"/>
          <w:sz w:val="16"/>
          <w:szCs w:val="1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w:t>
      </w:r>
      <w:proofErr w:type="gramEnd"/>
      <w:r w:rsidRPr="001E5A51">
        <w:rPr>
          <w:rFonts w:eastAsiaTheme="minorHAnsi"/>
          <w:sz w:val="16"/>
          <w:szCs w:val="16"/>
          <w:lang w:eastAsia="en-US"/>
        </w:rPr>
        <w:t xml:space="preserve"> в уполномоченный орган указанные договоры (при наличии указанных лиц). При этом условия повторного аукциона могут быть изменены.</w:t>
      </w:r>
    </w:p>
    <w:p w:rsidR="001E5A51" w:rsidRPr="001E5A51" w:rsidRDefault="001E5A51" w:rsidP="001E5A51">
      <w:pPr>
        <w:pStyle w:val="a7"/>
        <w:spacing w:before="0" w:beforeAutospacing="0" w:after="0" w:afterAutospacing="0"/>
        <w:ind w:firstLine="426"/>
        <w:jc w:val="both"/>
        <w:rPr>
          <w:sz w:val="16"/>
          <w:szCs w:val="16"/>
        </w:rPr>
      </w:pPr>
      <w:proofErr w:type="gramStart"/>
      <w:r w:rsidRPr="001E5A51">
        <w:rPr>
          <w:sz w:val="16"/>
          <w:szCs w:val="16"/>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sz w:val="16"/>
          <w:szCs w:val="16"/>
          <w:lang w:eastAsia="en-US"/>
        </w:rPr>
        <w:t>В случае</w:t>
      </w:r>
      <w:proofErr w:type="gramStart"/>
      <w:r w:rsidRPr="001E5A51">
        <w:rPr>
          <w:rFonts w:eastAsiaTheme="minorHAnsi"/>
          <w:sz w:val="16"/>
          <w:szCs w:val="16"/>
          <w:lang w:eastAsia="en-US"/>
        </w:rPr>
        <w:t>,</w:t>
      </w:r>
      <w:proofErr w:type="gramEnd"/>
      <w:r w:rsidRPr="001E5A51">
        <w:rPr>
          <w:rFonts w:eastAsiaTheme="minorHAnsi"/>
          <w:sz w:val="16"/>
          <w:szCs w:val="16"/>
          <w:lang w:eastAsia="en-US"/>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w:t>
      </w:r>
      <w:r w:rsidRPr="001E5A51">
        <w:rPr>
          <w:sz w:val="16"/>
          <w:szCs w:val="16"/>
        </w:rPr>
        <w:t xml:space="preserve">уполномоченный орган </w:t>
      </w:r>
      <w:r w:rsidRPr="001E5A51">
        <w:rPr>
          <w:rFonts w:eastAsiaTheme="minorHAnsi"/>
          <w:sz w:val="16"/>
          <w:szCs w:val="16"/>
          <w:lang w:eastAsia="en-US"/>
        </w:rPr>
        <w:t xml:space="preserve"> вправе объявить о проведении повторного аукциона или распорядиться земельным участком иным образом в соответствии с Земельным кодексом РФ.</w:t>
      </w:r>
    </w:p>
    <w:p w:rsidR="001E5A51" w:rsidRPr="001E5A51" w:rsidRDefault="001E5A51" w:rsidP="001E5A51">
      <w:pPr>
        <w:ind w:firstLine="426"/>
        <w:jc w:val="both"/>
        <w:rPr>
          <w:rFonts w:eastAsiaTheme="minorHAnsi"/>
          <w:sz w:val="16"/>
          <w:szCs w:val="16"/>
          <w:lang w:eastAsia="en-US"/>
        </w:rPr>
      </w:pPr>
      <w:r w:rsidRPr="001E5A51">
        <w:rPr>
          <w:rFonts w:eastAsiaTheme="minorHAnsi"/>
          <w:sz w:val="16"/>
          <w:szCs w:val="16"/>
          <w:lang w:eastAsia="en-US"/>
        </w:rPr>
        <w:t>В случае</w:t>
      </w:r>
      <w:proofErr w:type="gramStart"/>
      <w:r w:rsidRPr="001E5A51">
        <w:rPr>
          <w:rFonts w:eastAsiaTheme="minorHAnsi"/>
          <w:sz w:val="16"/>
          <w:szCs w:val="16"/>
          <w:lang w:eastAsia="en-US"/>
        </w:rPr>
        <w:t>,</w:t>
      </w:r>
      <w:proofErr w:type="gramEnd"/>
      <w:r w:rsidRPr="001E5A51">
        <w:rPr>
          <w:rFonts w:eastAsiaTheme="minorHAnsi"/>
          <w:sz w:val="16"/>
          <w:szCs w:val="1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E5A51" w:rsidRPr="001E5A51" w:rsidRDefault="001E5A51" w:rsidP="001E5A51">
      <w:pPr>
        <w:ind w:firstLine="426"/>
        <w:jc w:val="both"/>
        <w:rPr>
          <w:sz w:val="16"/>
          <w:szCs w:val="16"/>
        </w:rPr>
      </w:pPr>
      <w:r w:rsidRPr="001E5A51">
        <w:rPr>
          <w:sz w:val="16"/>
          <w:szCs w:val="16"/>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1E5A51" w:rsidRPr="001E5A51" w:rsidRDefault="001E5A51" w:rsidP="001E5A51">
      <w:pPr>
        <w:ind w:firstLine="426"/>
        <w:jc w:val="both"/>
        <w:rPr>
          <w:sz w:val="16"/>
          <w:szCs w:val="16"/>
        </w:rPr>
      </w:pPr>
      <w:r w:rsidRPr="001E5A51">
        <w:rPr>
          <w:sz w:val="16"/>
          <w:szCs w:val="16"/>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1E5A51" w:rsidRPr="001E5A51" w:rsidRDefault="001E5A51" w:rsidP="001E5A51">
      <w:pPr>
        <w:ind w:firstLine="426"/>
        <w:jc w:val="both"/>
        <w:rPr>
          <w:rFonts w:eastAsia="SimSun"/>
          <w:sz w:val="16"/>
          <w:szCs w:val="16"/>
        </w:rPr>
      </w:pPr>
      <w:r w:rsidRPr="001E5A51">
        <w:rPr>
          <w:rFonts w:eastAsia="SimSun"/>
          <w:sz w:val="16"/>
          <w:szCs w:val="1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1E5A51" w:rsidRPr="001E5A51" w:rsidRDefault="001E5A51" w:rsidP="001E5A51">
      <w:pPr>
        <w:ind w:firstLine="426"/>
        <w:jc w:val="both"/>
        <w:rPr>
          <w:sz w:val="16"/>
          <w:szCs w:val="16"/>
        </w:rPr>
      </w:pPr>
      <w:r w:rsidRPr="001E5A51">
        <w:rPr>
          <w:sz w:val="16"/>
          <w:szCs w:val="16"/>
        </w:rPr>
        <w:t xml:space="preserve">Максимальный срок административной процедуры – </w:t>
      </w:r>
      <w:r w:rsidRPr="001E5A51">
        <w:rPr>
          <w:rFonts w:eastAsiaTheme="minorHAnsi"/>
          <w:sz w:val="16"/>
          <w:szCs w:val="16"/>
          <w:lang w:eastAsia="en-US"/>
        </w:rPr>
        <w:t>десять дней со дня составления протокола о результатах аукциона</w:t>
      </w:r>
      <w:r w:rsidRPr="001E5A51">
        <w:rPr>
          <w:sz w:val="16"/>
          <w:szCs w:val="16"/>
        </w:rPr>
        <w:t xml:space="preserve">. </w:t>
      </w:r>
    </w:p>
    <w:p w:rsidR="001E5A51" w:rsidRPr="001E5A51" w:rsidRDefault="001E5A51" w:rsidP="001E5A51">
      <w:pPr>
        <w:pStyle w:val="21"/>
        <w:shd w:val="clear" w:color="auto" w:fill="auto"/>
        <w:tabs>
          <w:tab w:val="left" w:pos="1123"/>
        </w:tabs>
        <w:spacing w:before="0" w:after="0" w:line="240" w:lineRule="auto"/>
        <w:ind w:firstLine="426"/>
        <w:rPr>
          <w:sz w:val="16"/>
          <w:szCs w:val="16"/>
        </w:rPr>
      </w:pPr>
      <w:r w:rsidRPr="001E5A51">
        <w:rPr>
          <w:sz w:val="16"/>
          <w:szCs w:val="16"/>
        </w:rPr>
        <w:t>Административная процедура по получению дополнительных сведений от Заявителя не применяется</w:t>
      </w:r>
      <w:proofErr w:type="gramStart"/>
      <w:r w:rsidRPr="001E5A51">
        <w:rPr>
          <w:sz w:val="16"/>
          <w:szCs w:val="16"/>
        </w:rPr>
        <w:t>.».</w:t>
      </w:r>
      <w:proofErr w:type="gramEnd"/>
    </w:p>
    <w:p w:rsidR="001E5A51" w:rsidRPr="001E5A51" w:rsidRDefault="001E5A51" w:rsidP="001E5A51">
      <w:pPr>
        <w:pStyle w:val="21"/>
        <w:shd w:val="clear" w:color="auto" w:fill="auto"/>
        <w:tabs>
          <w:tab w:val="left" w:pos="1123"/>
        </w:tabs>
        <w:spacing w:before="0" w:after="0" w:line="240" w:lineRule="auto"/>
        <w:ind w:firstLine="426"/>
        <w:rPr>
          <w:sz w:val="16"/>
          <w:szCs w:val="16"/>
        </w:rPr>
      </w:pPr>
      <w:r w:rsidRPr="001E5A51">
        <w:rPr>
          <w:sz w:val="16"/>
          <w:szCs w:val="16"/>
        </w:rPr>
        <w:t>1.6. подпункт 1 пункта 20.1.7.1. изложить в новой редакции:</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w:t>
      </w:r>
      <w:r w:rsidRPr="001E5A51">
        <w:rPr>
          <w:rFonts w:eastAsiaTheme="minorHAnsi"/>
          <w:bCs/>
          <w:sz w:val="16"/>
          <w:szCs w:val="16"/>
          <w:lang w:eastAsia="en-US"/>
        </w:rPr>
        <w:t xml:space="preserve">1) </w:t>
      </w:r>
      <w:r w:rsidRPr="001E5A51">
        <w:rPr>
          <w:sz w:val="16"/>
          <w:szCs w:val="16"/>
        </w:rPr>
        <w:t>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roofErr w:type="gramStart"/>
      <w:r w:rsidRPr="001E5A51">
        <w:rPr>
          <w:sz w:val="16"/>
          <w:szCs w:val="16"/>
        </w:rPr>
        <w:t>;»</w:t>
      </w:r>
      <w:proofErr w:type="gramEnd"/>
      <w:r w:rsidRPr="001E5A51">
        <w:rPr>
          <w:sz w:val="16"/>
          <w:szCs w:val="16"/>
        </w:rPr>
        <w:t>.</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1.7. в пункте 20.1.7.3:</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 xml:space="preserve"> - первый и второй абзац изложить в новой редакции:</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w:t>
      </w:r>
      <w:r w:rsidRPr="001E5A51">
        <w:rPr>
          <w:rFonts w:eastAsiaTheme="minorHAnsi"/>
          <w:bCs/>
          <w:sz w:val="16"/>
          <w:szCs w:val="16"/>
          <w:lang w:eastAsia="en-US"/>
        </w:rPr>
        <w:t xml:space="preserve">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1E5A51">
        <w:rPr>
          <w:sz w:val="16"/>
          <w:szCs w:val="16"/>
        </w:rPr>
        <w:t>в течение тридцати дней со дня размещения извещения на официальном сайте.</w:t>
      </w:r>
    </w:p>
    <w:p w:rsidR="001E5A51" w:rsidRPr="001E5A51" w:rsidRDefault="001E5A51" w:rsidP="001E5A51">
      <w:pPr>
        <w:pStyle w:val="a7"/>
        <w:spacing w:before="0" w:beforeAutospacing="0" w:after="0" w:afterAutospacing="0"/>
        <w:ind w:firstLine="426"/>
        <w:jc w:val="both"/>
        <w:rPr>
          <w:sz w:val="16"/>
          <w:szCs w:val="16"/>
        </w:rPr>
      </w:pPr>
      <w:r w:rsidRPr="001E5A51">
        <w:rPr>
          <w:rFonts w:eastAsiaTheme="minorHAnsi"/>
          <w:bCs/>
          <w:sz w:val="16"/>
          <w:szCs w:val="16"/>
          <w:lang w:eastAsia="en-US"/>
        </w:rPr>
        <w:lastRenderedPageBreak/>
        <w:t xml:space="preserve">Если по истечении тридцати дней со дня </w:t>
      </w:r>
      <w:r w:rsidRPr="001E5A51">
        <w:rPr>
          <w:sz w:val="16"/>
          <w:szCs w:val="16"/>
        </w:rPr>
        <w:t xml:space="preserve">размещения извещения на официальном сайте </w:t>
      </w:r>
      <w:r w:rsidRPr="001E5A51">
        <w:rPr>
          <w:rFonts w:eastAsiaTheme="minorHAnsi"/>
          <w:bCs/>
          <w:sz w:val="16"/>
          <w:szCs w:val="16"/>
          <w:lang w:eastAsia="en-US"/>
        </w:rPr>
        <w:t>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roofErr w:type="gramStart"/>
      <w:r w:rsidRPr="001E5A51">
        <w:rPr>
          <w:rFonts w:eastAsiaTheme="minorHAnsi"/>
          <w:bCs/>
          <w:sz w:val="16"/>
          <w:szCs w:val="16"/>
          <w:lang w:eastAsia="en-US"/>
        </w:rPr>
        <w:t>:»</w:t>
      </w:r>
      <w:proofErr w:type="gramEnd"/>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 xml:space="preserve">- в подпункте 1 слова «трех» </w:t>
      </w:r>
      <w:proofErr w:type="gramStart"/>
      <w:r w:rsidRPr="001E5A51">
        <w:rPr>
          <w:sz w:val="16"/>
          <w:szCs w:val="16"/>
        </w:rPr>
        <w:t>заменить на слова</w:t>
      </w:r>
      <w:proofErr w:type="gramEnd"/>
      <w:r w:rsidRPr="001E5A51">
        <w:rPr>
          <w:sz w:val="16"/>
          <w:szCs w:val="16"/>
        </w:rPr>
        <w:t xml:space="preserve"> «двух»;</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1.8. в пункте 20.1.7.4.:</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 слова «</w:t>
      </w:r>
      <w:r w:rsidRPr="001E5A51">
        <w:rPr>
          <w:rFonts w:eastAsiaTheme="minorHAnsi"/>
          <w:bCs/>
          <w:sz w:val="16"/>
          <w:szCs w:val="16"/>
          <w:lang w:eastAsia="en-US"/>
        </w:rPr>
        <w:t xml:space="preserve">опубликования извещения» </w:t>
      </w:r>
      <w:proofErr w:type="gramStart"/>
      <w:r w:rsidRPr="001E5A51">
        <w:rPr>
          <w:rFonts w:eastAsiaTheme="minorHAnsi"/>
          <w:bCs/>
          <w:sz w:val="16"/>
          <w:szCs w:val="16"/>
          <w:lang w:eastAsia="en-US"/>
        </w:rPr>
        <w:t>заменить на слова</w:t>
      </w:r>
      <w:proofErr w:type="gramEnd"/>
      <w:r w:rsidRPr="001E5A51">
        <w:rPr>
          <w:rFonts w:eastAsiaTheme="minorHAnsi"/>
          <w:bCs/>
          <w:sz w:val="16"/>
          <w:szCs w:val="16"/>
          <w:lang w:eastAsia="en-US"/>
        </w:rPr>
        <w:t xml:space="preserve">» </w:t>
      </w:r>
      <w:r w:rsidRPr="001E5A51">
        <w:rPr>
          <w:sz w:val="16"/>
          <w:szCs w:val="16"/>
        </w:rPr>
        <w:t>размещения извещения на официальном сайте»;</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 подпункт 2 изложить в новой редакции:</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w:t>
      </w:r>
      <w:r w:rsidRPr="001E5A51">
        <w:rPr>
          <w:rFonts w:eastAsiaTheme="minorHAnsi"/>
          <w:bCs/>
          <w:sz w:val="16"/>
          <w:szCs w:val="16"/>
        </w:rPr>
        <w:t xml:space="preserve">2) </w:t>
      </w:r>
      <w:r w:rsidRPr="001E5A51">
        <w:rPr>
          <w:sz w:val="16"/>
          <w:szCs w:val="16"/>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roofErr w:type="gramStart"/>
      <w:r w:rsidRPr="001E5A51">
        <w:rPr>
          <w:sz w:val="16"/>
          <w:szCs w:val="16"/>
        </w:rPr>
        <w:t>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roofErr w:type="gramEnd"/>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1.9. дополнить пунктом  20.1.7.4.1 следующего содержания:</w:t>
      </w:r>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 xml:space="preserve">«20.1.7.4.1. </w:t>
      </w:r>
      <w:proofErr w:type="gramStart"/>
      <w:r w:rsidRPr="001E5A51">
        <w:rPr>
          <w:sz w:val="16"/>
          <w:szCs w:val="16"/>
        </w:rPr>
        <w:t xml:space="preserve">В случае, предусмотренном </w:t>
      </w:r>
      <w:hyperlink r:id="rId26" w:history="1">
        <w:r w:rsidRPr="001E5A51">
          <w:rPr>
            <w:rStyle w:val="af0"/>
            <w:color w:val="auto"/>
            <w:sz w:val="16"/>
            <w:szCs w:val="16"/>
            <w:u w:val="none"/>
          </w:rPr>
          <w:t>пунктом 7</w:t>
        </w:r>
      </w:hyperlink>
      <w:r w:rsidRPr="001E5A51">
        <w:rPr>
          <w:sz w:val="16"/>
          <w:szCs w:val="16"/>
        </w:rPr>
        <w:t xml:space="preserve"> ст. 39.18,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r:id="rId27" w:history="1">
        <w:r w:rsidRPr="001E5A51">
          <w:rPr>
            <w:rStyle w:val="af0"/>
            <w:color w:val="auto"/>
            <w:sz w:val="16"/>
            <w:szCs w:val="16"/>
            <w:u w:val="none"/>
          </w:rPr>
          <w:t>пункте 1</w:t>
        </w:r>
      </w:hyperlink>
      <w:r w:rsidRPr="001E5A51">
        <w:rPr>
          <w:sz w:val="16"/>
          <w:szCs w:val="16"/>
        </w:rPr>
        <w:t xml:space="preserve"> ст. 39.18, желает приобрести земельный участок.».</w:t>
      </w:r>
      <w:proofErr w:type="gramEnd"/>
    </w:p>
    <w:p w:rsidR="001E5A51" w:rsidRPr="001E5A51" w:rsidRDefault="001E5A51" w:rsidP="001E5A51">
      <w:pPr>
        <w:pStyle w:val="a7"/>
        <w:spacing w:before="0" w:beforeAutospacing="0" w:after="0" w:afterAutospacing="0"/>
        <w:ind w:firstLine="426"/>
        <w:jc w:val="both"/>
        <w:rPr>
          <w:sz w:val="16"/>
          <w:szCs w:val="16"/>
        </w:rPr>
      </w:pPr>
      <w:r w:rsidRPr="001E5A51">
        <w:rPr>
          <w:sz w:val="16"/>
          <w:szCs w:val="16"/>
        </w:rPr>
        <w:t xml:space="preserve">2. Настоящее постановление вступает в силу с 1 марта 2025 года. </w:t>
      </w:r>
    </w:p>
    <w:p w:rsidR="001E5A51" w:rsidRPr="001E5A51" w:rsidRDefault="001E5A51" w:rsidP="001E5A51">
      <w:pPr>
        <w:pStyle w:val="a7"/>
        <w:spacing w:before="0" w:beforeAutospacing="0" w:after="0" w:afterAutospacing="0"/>
        <w:ind w:firstLine="426"/>
        <w:jc w:val="both"/>
        <w:rPr>
          <w:sz w:val="16"/>
          <w:szCs w:val="16"/>
        </w:rPr>
      </w:pPr>
      <w:r w:rsidRPr="001E5A51">
        <w:rPr>
          <w:rFonts w:eastAsia="Calibri"/>
          <w:sz w:val="16"/>
          <w:szCs w:val="16"/>
          <w:lang w:eastAsia="en-US"/>
        </w:rPr>
        <w:t xml:space="preserve">3. </w:t>
      </w:r>
      <w:proofErr w:type="gramStart"/>
      <w:r w:rsidRPr="001E5A51">
        <w:rPr>
          <w:rFonts w:eastAsia="Calibri"/>
          <w:sz w:val="16"/>
          <w:szCs w:val="16"/>
          <w:lang w:eastAsia="en-US"/>
        </w:rPr>
        <w:t>Контроль за</w:t>
      </w:r>
      <w:proofErr w:type="gramEnd"/>
      <w:r w:rsidRPr="001E5A51">
        <w:rPr>
          <w:rFonts w:eastAsia="Calibri"/>
          <w:sz w:val="16"/>
          <w:szCs w:val="16"/>
          <w:lang w:eastAsia="en-US"/>
        </w:rPr>
        <w:t xml:space="preserve"> исполнением настоящего постановления оставляю за собой.</w:t>
      </w:r>
    </w:p>
    <w:p w:rsidR="001E5A51" w:rsidRPr="00F62F6B" w:rsidRDefault="001E5A51" w:rsidP="001E5A51">
      <w:pPr>
        <w:pStyle w:val="ae"/>
        <w:ind w:left="0"/>
        <w:rPr>
          <w:rFonts w:cs="Times New Roman"/>
          <w:sz w:val="16"/>
          <w:szCs w:val="16"/>
        </w:rPr>
      </w:pPr>
    </w:p>
    <w:p w:rsidR="001E5A51" w:rsidRPr="00F62F6B" w:rsidRDefault="001E5A51" w:rsidP="001E5A51">
      <w:pPr>
        <w:pStyle w:val="ae"/>
        <w:ind w:left="0"/>
        <w:rPr>
          <w:rFonts w:cs="Times New Roman"/>
          <w:sz w:val="16"/>
          <w:szCs w:val="16"/>
        </w:rPr>
      </w:pPr>
      <w:r w:rsidRPr="00F62F6B">
        <w:rPr>
          <w:rFonts w:cs="Times New Roman"/>
          <w:sz w:val="16"/>
          <w:szCs w:val="16"/>
        </w:rPr>
        <w:t>Глава городского поселения                                                               И. В. Титов</w:t>
      </w:r>
    </w:p>
    <w:p w:rsidR="001E5A51" w:rsidRDefault="001E5A51" w:rsidP="001E5A51">
      <w:pPr>
        <w:pStyle w:val="3"/>
        <w:rPr>
          <w:rFonts w:ascii="Times New Roman" w:hAnsi="Times New Roman" w:cs="Times New Roman"/>
          <w:sz w:val="16"/>
          <w:szCs w:val="16"/>
        </w:rPr>
      </w:pPr>
    </w:p>
    <w:p w:rsidR="001E5A51" w:rsidRPr="00452ECC" w:rsidRDefault="001E5A51" w:rsidP="001E5A51">
      <w:pPr>
        <w:pStyle w:val="3"/>
        <w:rPr>
          <w:rFonts w:ascii="Times New Roman" w:hAnsi="Times New Roman" w:cs="Times New Roman"/>
          <w:sz w:val="16"/>
          <w:szCs w:val="16"/>
        </w:rPr>
      </w:pPr>
      <w:r w:rsidRPr="00452ECC">
        <w:rPr>
          <w:rFonts w:ascii="Times New Roman" w:hAnsi="Times New Roman" w:cs="Times New Roman"/>
          <w:sz w:val="16"/>
          <w:szCs w:val="16"/>
        </w:rPr>
        <w:t>АДМИНИСТРАЦИЯ</w:t>
      </w:r>
    </w:p>
    <w:p w:rsidR="001E5A51" w:rsidRPr="00452ECC" w:rsidRDefault="001E5A51" w:rsidP="001E5A51">
      <w:pPr>
        <w:pStyle w:val="3"/>
        <w:rPr>
          <w:rFonts w:ascii="Times New Roman" w:hAnsi="Times New Roman" w:cs="Times New Roman"/>
          <w:sz w:val="16"/>
          <w:szCs w:val="16"/>
        </w:rPr>
      </w:pPr>
      <w:r w:rsidRPr="00452ECC">
        <w:rPr>
          <w:rFonts w:ascii="Times New Roman" w:hAnsi="Times New Roman" w:cs="Times New Roman"/>
          <w:sz w:val="16"/>
          <w:szCs w:val="16"/>
        </w:rPr>
        <w:t>ГРИБАНОВСКОГО ГОРОДСКОГО ПОСЕЛЕНИЯ</w:t>
      </w:r>
    </w:p>
    <w:p w:rsidR="001E5A51" w:rsidRPr="00452ECC" w:rsidRDefault="001E5A51" w:rsidP="001E5A51">
      <w:pPr>
        <w:jc w:val="center"/>
        <w:rPr>
          <w:b/>
          <w:bCs/>
          <w:sz w:val="16"/>
          <w:szCs w:val="16"/>
        </w:rPr>
      </w:pPr>
      <w:r w:rsidRPr="00452ECC">
        <w:rPr>
          <w:b/>
          <w:sz w:val="16"/>
          <w:szCs w:val="16"/>
        </w:rPr>
        <w:t>ГРИБАНОВСКОГО МУНИЦИПАЛЬНОГО</w:t>
      </w:r>
      <w:r w:rsidRPr="00452ECC">
        <w:rPr>
          <w:b/>
          <w:bCs/>
          <w:sz w:val="16"/>
          <w:szCs w:val="16"/>
        </w:rPr>
        <w:t xml:space="preserve"> </w:t>
      </w:r>
      <w:r w:rsidRPr="00452ECC">
        <w:rPr>
          <w:b/>
          <w:sz w:val="16"/>
          <w:szCs w:val="16"/>
        </w:rPr>
        <w:t>РАЙОНА</w:t>
      </w:r>
    </w:p>
    <w:p w:rsidR="001E5A51" w:rsidRPr="00452ECC" w:rsidRDefault="001E5A51" w:rsidP="001E5A51">
      <w:pPr>
        <w:pStyle w:val="3"/>
        <w:rPr>
          <w:rFonts w:ascii="Times New Roman" w:hAnsi="Times New Roman" w:cs="Times New Roman"/>
          <w:iCs/>
          <w:sz w:val="16"/>
          <w:szCs w:val="16"/>
        </w:rPr>
      </w:pPr>
      <w:r w:rsidRPr="00452ECC">
        <w:rPr>
          <w:rFonts w:ascii="Times New Roman" w:hAnsi="Times New Roman" w:cs="Times New Roman"/>
          <w:sz w:val="16"/>
          <w:szCs w:val="16"/>
        </w:rPr>
        <w:t>ВОРОНЕЖСКОЙ ОБЛАСТИ</w:t>
      </w:r>
    </w:p>
    <w:p w:rsidR="001E5A51" w:rsidRPr="00452ECC" w:rsidRDefault="001E5A51" w:rsidP="001E5A51">
      <w:pPr>
        <w:pStyle w:val="3"/>
        <w:rPr>
          <w:rFonts w:ascii="Times New Roman" w:hAnsi="Times New Roman" w:cs="Times New Roman"/>
          <w:iCs/>
          <w:sz w:val="16"/>
          <w:szCs w:val="16"/>
        </w:rPr>
      </w:pPr>
    </w:p>
    <w:p w:rsidR="001E5A51" w:rsidRPr="00452ECC" w:rsidRDefault="001E5A51" w:rsidP="001E5A51">
      <w:pPr>
        <w:pStyle w:val="3"/>
        <w:rPr>
          <w:rFonts w:ascii="Times New Roman" w:hAnsi="Times New Roman" w:cs="Times New Roman"/>
          <w:iCs/>
          <w:sz w:val="16"/>
          <w:szCs w:val="16"/>
        </w:rPr>
      </w:pPr>
      <w:proofErr w:type="gramStart"/>
      <w:r w:rsidRPr="00452ECC">
        <w:rPr>
          <w:rFonts w:ascii="Times New Roman" w:hAnsi="Times New Roman" w:cs="Times New Roman"/>
          <w:iCs/>
          <w:sz w:val="16"/>
          <w:szCs w:val="16"/>
        </w:rPr>
        <w:t>П</w:t>
      </w:r>
      <w:proofErr w:type="gramEnd"/>
      <w:r w:rsidRPr="00452ECC">
        <w:rPr>
          <w:rFonts w:ascii="Times New Roman" w:hAnsi="Times New Roman" w:cs="Times New Roman"/>
          <w:iCs/>
          <w:sz w:val="16"/>
          <w:szCs w:val="16"/>
        </w:rPr>
        <w:t xml:space="preserve"> О С Т А Н О В Л Е Н И Е</w:t>
      </w:r>
    </w:p>
    <w:p w:rsidR="001E5A51" w:rsidRPr="00452ECC" w:rsidRDefault="001E5A51" w:rsidP="001E5A51">
      <w:pPr>
        <w:jc w:val="both"/>
        <w:rPr>
          <w:sz w:val="16"/>
          <w:szCs w:val="16"/>
        </w:rPr>
      </w:pPr>
      <w:r w:rsidRPr="00452ECC">
        <w:rPr>
          <w:sz w:val="16"/>
          <w:szCs w:val="16"/>
        </w:rPr>
        <w:t>от 04.03.2025 г. № 87</w:t>
      </w:r>
    </w:p>
    <w:p w:rsidR="001E5A51" w:rsidRPr="00452ECC" w:rsidRDefault="001E5A51" w:rsidP="001E5A51">
      <w:pPr>
        <w:jc w:val="both"/>
        <w:rPr>
          <w:sz w:val="16"/>
          <w:szCs w:val="16"/>
        </w:rPr>
      </w:pPr>
      <w:proofErr w:type="spellStart"/>
      <w:r w:rsidRPr="00452ECC">
        <w:rPr>
          <w:sz w:val="16"/>
          <w:szCs w:val="16"/>
        </w:rPr>
        <w:t>пгт</w:t>
      </w:r>
      <w:proofErr w:type="spellEnd"/>
      <w:r w:rsidRPr="00452ECC">
        <w:rPr>
          <w:sz w:val="16"/>
          <w:szCs w:val="16"/>
        </w:rPr>
        <w:t>. Грибановский</w:t>
      </w:r>
    </w:p>
    <w:p w:rsidR="001E5A51" w:rsidRPr="00452ECC" w:rsidRDefault="001E5A51" w:rsidP="001E5A51">
      <w:pPr>
        <w:pStyle w:val="ae"/>
        <w:ind w:left="0"/>
        <w:rPr>
          <w:rFonts w:cs="Times New Roman"/>
          <w:bCs w:val="0"/>
          <w:iCs w:val="0"/>
          <w:sz w:val="16"/>
          <w:szCs w:val="16"/>
        </w:rPr>
      </w:pPr>
    </w:p>
    <w:p w:rsidR="001E5A51" w:rsidRPr="00452ECC" w:rsidRDefault="001E5A51" w:rsidP="001E5A51">
      <w:pPr>
        <w:ind w:right="3826"/>
        <w:jc w:val="both"/>
        <w:rPr>
          <w:sz w:val="16"/>
          <w:szCs w:val="16"/>
        </w:rPr>
      </w:pPr>
      <w:proofErr w:type="gramStart"/>
      <w:r w:rsidRPr="00452ECC">
        <w:rPr>
          <w:sz w:val="16"/>
          <w:szCs w:val="16"/>
        </w:rPr>
        <w:t>О внесении изменений и дополнений в административный регламент по предоставлению муниципальной услуги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Грибановского городского поселения Грибановского муниципального района Воронежской области», утвержденный постановлением администрации Грибановского городского поселения от 14.11. 2023 г. № 457</w:t>
      </w:r>
      <w:proofErr w:type="gramEnd"/>
    </w:p>
    <w:p w:rsidR="001E5A51" w:rsidRPr="00452ECC" w:rsidRDefault="001E5A51" w:rsidP="001E5A51">
      <w:pPr>
        <w:ind w:firstLine="426"/>
        <w:jc w:val="both"/>
        <w:rPr>
          <w:b/>
          <w:sz w:val="16"/>
          <w:szCs w:val="16"/>
        </w:rPr>
      </w:pPr>
      <w:proofErr w:type="gramStart"/>
      <w:r w:rsidRPr="00452ECC">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452ECC">
        <w:rPr>
          <w:sz w:val="16"/>
          <w:szCs w:val="16"/>
        </w:rPr>
        <w:t xml:space="preserve"> Федерации», руководствуясь Уставом Грибановского городского поселения Грибановского муниципального района Воронежской области администрация Грибановского городского поселения Грибановского муниципального района Воронежской области </w:t>
      </w:r>
      <w:proofErr w:type="spellStart"/>
      <w:proofErr w:type="gramStart"/>
      <w:r w:rsidRPr="00452ECC">
        <w:rPr>
          <w:b/>
          <w:sz w:val="16"/>
          <w:szCs w:val="16"/>
        </w:rPr>
        <w:t>п</w:t>
      </w:r>
      <w:proofErr w:type="spellEnd"/>
      <w:proofErr w:type="gramEnd"/>
      <w:r w:rsidRPr="00452ECC">
        <w:rPr>
          <w:b/>
          <w:sz w:val="16"/>
          <w:szCs w:val="16"/>
        </w:rPr>
        <w:t xml:space="preserve"> о с т а </w:t>
      </w:r>
      <w:proofErr w:type="spellStart"/>
      <w:r w:rsidRPr="00452ECC">
        <w:rPr>
          <w:b/>
          <w:sz w:val="16"/>
          <w:szCs w:val="16"/>
        </w:rPr>
        <w:t>н</w:t>
      </w:r>
      <w:proofErr w:type="spellEnd"/>
      <w:r w:rsidRPr="00452ECC">
        <w:rPr>
          <w:b/>
          <w:sz w:val="16"/>
          <w:szCs w:val="16"/>
        </w:rPr>
        <w:t xml:space="preserve"> о в л я е т:</w:t>
      </w:r>
    </w:p>
    <w:p w:rsidR="001E5A51" w:rsidRPr="00452ECC" w:rsidRDefault="001E5A51" w:rsidP="001E5A51">
      <w:pPr>
        <w:tabs>
          <w:tab w:val="left" w:pos="0"/>
        </w:tabs>
        <w:ind w:firstLine="426"/>
        <w:jc w:val="both"/>
        <w:rPr>
          <w:sz w:val="16"/>
          <w:szCs w:val="16"/>
        </w:rPr>
      </w:pPr>
      <w:r w:rsidRPr="00452ECC">
        <w:rPr>
          <w:sz w:val="16"/>
          <w:szCs w:val="16"/>
        </w:rPr>
        <w:t xml:space="preserve">1. </w:t>
      </w:r>
      <w:proofErr w:type="gramStart"/>
      <w:r w:rsidRPr="00452ECC">
        <w:rPr>
          <w:sz w:val="16"/>
          <w:szCs w:val="16"/>
        </w:rPr>
        <w:t>Внести изменение в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Грибановского городского поселения Грибановского муниципального района Воронежской области», утвержденный постановлением администрации Грибановского городского поселения от 14.11. 2023 № 457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w:t>
      </w:r>
      <w:proofErr w:type="gramEnd"/>
      <w:r w:rsidRPr="00452ECC">
        <w:rPr>
          <w:sz w:val="16"/>
          <w:szCs w:val="16"/>
        </w:rPr>
        <w:t xml:space="preserve"> жилищного фонда)» на территории Грибановского городского поселения Грибановского муниципального района Воронежской области».</w:t>
      </w:r>
    </w:p>
    <w:p w:rsidR="001E5A51" w:rsidRPr="00452ECC" w:rsidRDefault="001E5A51" w:rsidP="001E5A51">
      <w:pPr>
        <w:tabs>
          <w:tab w:val="left" w:pos="0"/>
          <w:tab w:val="left" w:pos="993"/>
        </w:tabs>
        <w:ind w:firstLine="426"/>
        <w:jc w:val="both"/>
        <w:rPr>
          <w:sz w:val="16"/>
          <w:szCs w:val="16"/>
        </w:rPr>
      </w:pPr>
      <w:r w:rsidRPr="00452ECC">
        <w:rPr>
          <w:sz w:val="16"/>
          <w:szCs w:val="16"/>
          <w:lang w:eastAsia="en-US"/>
        </w:rPr>
        <w:t xml:space="preserve">1.1. </w:t>
      </w:r>
      <w:r w:rsidRPr="00452ECC">
        <w:rPr>
          <w:sz w:val="16"/>
          <w:szCs w:val="16"/>
        </w:rPr>
        <w:t xml:space="preserve"> В пункте 7.1 раздела </w:t>
      </w:r>
      <w:r w:rsidRPr="00452ECC">
        <w:rPr>
          <w:sz w:val="16"/>
          <w:szCs w:val="16"/>
          <w:lang w:val="en-US"/>
        </w:rPr>
        <w:t>II</w:t>
      </w:r>
      <w:r w:rsidRPr="00452ECC">
        <w:rPr>
          <w:sz w:val="16"/>
          <w:szCs w:val="16"/>
        </w:rPr>
        <w:t xml:space="preserve"> и абзаце 3 пункта 20.4  раздела </w:t>
      </w:r>
      <w:r w:rsidRPr="00452ECC">
        <w:rPr>
          <w:sz w:val="16"/>
          <w:szCs w:val="16"/>
          <w:lang w:val="en-US"/>
        </w:rPr>
        <w:t>III</w:t>
      </w:r>
      <w:r w:rsidRPr="00452ECC">
        <w:rPr>
          <w:sz w:val="16"/>
          <w:szCs w:val="16"/>
        </w:rPr>
        <w:t xml:space="preserve">  слова «35 рабочих» заменить словами «27 календарных».</w:t>
      </w:r>
    </w:p>
    <w:p w:rsidR="001E5A51" w:rsidRPr="00452ECC" w:rsidRDefault="001E5A51" w:rsidP="001E5A51">
      <w:pPr>
        <w:tabs>
          <w:tab w:val="left" w:pos="0"/>
          <w:tab w:val="left" w:pos="993"/>
        </w:tabs>
        <w:ind w:firstLine="426"/>
        <w:jc w:val="both"/>
        <w:rPr>
          <w:sz w:val="16"/>
          <w:szCs w:val="16"/>
        </w:rPr>
      </w:pPr>
      <w:r w:rsidRPr="00452ECC">
        <w:rPr>
          <w:sz w:val="16"/>
          <w:szCs w:val="16"/>
        </w:rPr>
        <w:t xml:space="preserve">2. Настоящее постановление вступает в силу со дня его официального опубликования. </w:t>
      </w:r>
    </w:p>
    <w:p w:rsidR="001E5A51" w:rsidRPr="00452ECC" w:rsidRDefault="001E5A51" w:rsidP="001E5A51">
      <w:pPr>
        <w:tabs>
          <w:tab w:val="left" w:pos="900"/>
        </w:tabs>
        <w:ind w:firstLine="426"/>
        <w:contextualSpacing/>
        <w:jc w:val="both"/>
        <w:rPr>
          <w:sz w:val="16"/>
          <w:szCs w:val="16"/>
          <w:lang w:eastAsia="en-US"/>
        </w:rPr>
      </w:pPr>
      <w:r w:rsidRPr="00452ECC">
        <w:rPr>
          <w:sz w:val="16"/>
          <w:szCs w:val="16"/>
          <w:lang w:eastAsia="en-US"/>
        </w:rPr>
        <w:t xml:space="preserve">3. </w:t>
      </w:r>
      <w:proofErr w:type="gramStart"/>
      <w:r w:rsidRPr="00452ECC">
        <w:rPr>
          <w:sz w:val="16"/>
          <w:szCs w:val="16"/>
          <w:lang w:eastAsia="en-US"/>
        </w:rPr>
        <w:t>Контроль за</w:t>
      </w:r>
      <w:proofErr w:type="gramEnd"/>
      <w:r w:rsidRPr="00452ECC">
        <w:rPr>
          <w:sz w:val="16"/>
          <w:szCs w:val="16"/>
          <w:lang w:eastAsia="en-US"/>
        </w:rPr>
        <w:t xml:space="preserve"> исполнением настоящего постановления оставляю за собой.</w:t>
      </w:r>
    </w:p>
    <w:p w:rsidR="001E5A51" w:rsidRPr="00452ECC" w:rsidRDefault="001E5A51" w:rsidP="001E5A51">
      <w:pPr>
        <w:pStyle w:val="ae"/>
        <w:ind w:left="0"/>
        <w:rPr>
          <w:rFonts w:cs="Times New Roman"/>
          <w:sz w:val="16"/>
          <w:szCs w:val="16"/>
        </w:rPr>
      </w:pPr>
    </w:p>
    <w:p w:rsidR="001E5A51" w:rsidRPr="00452ECC" w:rsidRDefault="001E5A51" w:rsidP="001E5A51">
      <w:pPr>
        <w:pStyle w:val="ae"/>
        <w:ind w:left="0"/>
        <w:rPr>
          <w:rFonts w:cs="Times New Roman"/>
          <w:sz w:val="16"/>
          <w:szCs w:val="16"/>
        </w:rPr>
      </w:pPr>
      <w:r w:rsidRPr="00452ECC">
        <w:rPr>
          <w:rFonts w:cs="Times New Roman"/>
          <w:sz w:val="16"/>
          <w:szCs w:val="16"/>
        </w:rPr>
        <w:t>Глава городского поселения                                                              И. В. Титов</w:t>
      </w:r>
    </w:p>
    <w:p w:rsidR="001E5A51" w:rsidRDefault="001E5A51" w:rsidP="001E5A51">
      <w:pPr>
        <w:widowControl w:val="0"/>
        <w:shd w:val="clear" w:color="auto" w:fill="FFFFFF"/>
        <w:autoSpaceDE w:val="0"/>
        <w:autoSpaceDN w:val="0"/>
        <w:adjustRightInd w:val="0"/>
        <w:jc w:val="center"/>
        <w:rPr>
          <w:b/>
          <w:sz w:val="16"/>
          <w:szCs w:val="16"/>
        </w:rPr>
      </w:pPr>
    </w:p>
    <w:p w:rsidR="001E5A51" w:rsidRDefault="001E5A51" w:rsidP="001E5A51">
      <w:pPr>
        <w:jc w:val="center"/>
        <w:rPr>
          <w:b/>
          <w:sz w:val="16"/>
          <w:szCs w:val="16"/>
        </w:rPr>
      </w:pPr>
    </w:p>
    <w:p w:rsidR="001E5A51" w:rsidRPr="00B075B0" w:rsidRDefault="001E5A51" w:rsidP="001E5A51">
      <w:pPr>
        <w:jc w:val="center"/>
        <w:rPr>
          <w:b/>
          <w:sz w:val="16"/>
          <w:szCs w:val="16"/>
        </w:rPr>
      </w:pPr>
      <w:r w:rsidRPr="00B075B0">
        <w:rPr>
          <w:b/>
          <w:sz w:val="16"/>
          <w:szCs w:val="16"/>
        </w:rPr>
        <w:t>Информационное сообщение №1 от 04.03.2025г.</w:t>
      </w:r>
    </w:p>
    <w:p w:rsidR="001E5A51" w:rsidRPr="001E5A51" w:rsidRDefault="001E5A51" w:rsidP="001E5A51">
      <w:pPr>
        <w:jc w:val="center"/>
        <w:rPr>
          <w:b/>
          <w:sz w:val="16"/>
          <w:szCs w:val="16"/>
        </w:rPr>
      </w:pPr>
      <w:r w:rsidRPr="00B075B0">
        <w:rPr>
          <w:b/>
          <w:sz w:val="16"/>
          <w:szCs w:val="16"/>
        </w:rPr>
        <w:t xml:space="preserve">Администрация Грибановского городского поселения </w:t>
      </w:r>
      <w:r>
        <w:rPr>
          <w:b/>
          <w:sz w:val="16"/>
          <w:szCs w:val="16"/>
        </w:rPr>
        <w:t xml:space="preserve"> </w:t>
      </w:r>
      <w:r w:rsidRPr="00B075B0">
        <w:rPr>
          <w:b/>
          <w:sz w:val="16"/>
          <w:szCs w:val="16"/>
        </w:rPr>
        <w:t>Грибановского муниципального района Воронежской области</w:t>
      </w:r>
      <w:r>
        <w:rPr>
          <w:b/>
          <w:sz w:val="16"/>
          <w:szCs w:val="16"/>
        </w:rPr>
        <w:t xml:space="preserve"> </w:t>
      </w:r>
      <w:r w:rsidRPr="00B075B0">
        <w:rPr>
          <w:b/>
          <w:sz w:val="16"/>
          <w:szCs w:val="16"/>
        </w:rPr>
        <w:t>сообщает о проведен</w:t>
      </w:r>
      <w:proofErr w:type="gramStart"/>
      <w:r w:rsidRPr="00B075B0">
        <w:rPr>
          <w:b/>
          <w:sz w:val="16"/>
          <w:szCs w:val="16"/>
        </w:rPr>
        <w:t>ии ау</w:t>
      </w:r>
      <w:proofErr w:type="gramEnd"/>
      <w:r w:rsidRPr="00B075B0">
        <w:rPr>
          <w:b/>
          <w:sz w:val="16"/>
          <w:szCs w:val="16"/>
        </w:rPr>
        <w:t xml:space="preserve">кциона на право заключения </w:t>
      </w:r>
      <w:r>
        <w:rPr>
          <w:b/>
          <w:sz w:val="16"/>
          <w:szCs w:val="16"/>
        </w:rPr>
        <w:t xml:space="preserve"> </w:t>
      </w:r>
      <w:r w:rsidRPr="00B075B0">
        <w:rPr>
          <w:b/>
          <w:sz w:val="16"/>
          <w:szCs w:val="16"/>
        </w:rPr>
        <w:t>договора на размещение нестационарного торгового объекта</w:t>
      </w:r>
    </w:p>
    <w:p w:rsidR="001E5A51" w:rsidRPr="001E5A51" w:rsidRDefault="001E5A51" w:rsidP="001E5A51">
      <w:pPr>
        <w:ind w:firstLine="426"/>
        <w:jc w:val="both"/>
        <w:rPr>
          <w:sz w:val="16"/>
          <w:szCs w:val="16"/>
        </w:rPr>
      </w:pPr>
      <w:r w:rsidRPr="001E5A51">
        <w:rPr>
          <w:sz w:val="16"/>
          <w:szCs w:val="16"/>
        </w:rPr>
        <w:t xml:space="preserve">1. </w:t>
      </w:r>
      <w:proofErr w:type="gramStart"/>
      <w:r w:rsidRPr="001E5A51">
        <w:rPr>
          <w:b/>
          <w:sz w:val="16"/>
          <w:szCs w:val="16"/>
        </w:rPr>
        <w:t>Организатор аукциона</w:t>
      </w:r>
      <w:r w:rsidRPr="001E5A51">
        <w:rPr>
          <w:sz w:val="16"/>
          <w:szCs w:val="16"/>
        </w:rPr>
        <w:t xml:space="preserve"> – администрация  Грибановского городского поселения Грибановского муниципального района  Воронежской области (далее – Организатор);  Воронежская область, Грибановский район, </w:t>
      </w:r>
      <w:proofErr w:type="spellStart"/>
      <w:r w:rsidRPr="001E5A51">
        <w:rPr>
          <w:sz w:val="16"/>
          <w:szCs w:val="16"/>
        </w:rPr>
        <w:t>пгт</w:t>
      </w:r>
      <w:proofErr w:type="spellEnd"/>
      <w:r w:rsidRPr="001E5A51">
        <w:rPr>
          <w:sz w:val="16"/>
          <w:szCs w:val="16"/>
        </w:rPr>
        <w:t xml:space="preserve"> Грибановский,  ул. Центральная, 9, контактный телефон: (847348) 3-09-52).</w:t>
      </w:r>
      <w:r w:rsidRPr="001E5A51">
        <w:rPr>
          <w:sz w:val="16"/>
          <w:szCs w:val="16"/>
        </w:rPr>
        <w:tab/>
      </w:r>
      <w:proofErr w:type="gramEnd"/>
    </w:p>
    <w:p w:rsidR="001E5A51" w:rsidRPr="001E5A51" w:rsidRDefault="001E5A51" w:rsidP="001E5A51">
      <w:pPr>
        <w:ind w:firstLine="426"/>
        <w:jc w:val="both"/>
        <w:rPr>
          <w:sz w:val="16"/>
          <w:szCs w:val="16"/>
        </w:rPr>
      </w:pPr>
      <w:r w:rsidRPr="001E5A51">
        <w:rPr>
          <w:sz w:val="16"/>
          <w:szCs w:val="16"/>
        </w:rPr>
        <w:t xml:space="preserve"> 2. </w:t>
      </w:r>
      <w:r w:rsidRPr="001E5A51">
        <w:rPr>
          <w:b/>
          <w:sz w:val="16"/>
          <w:szCs w:val="16"/>
        </w:rPr>
        <w:t>Основание проведения аукциона</w:t>
      </w:r>
      <w:r w:rsidRPr="001E5A51">
        <w:rPr>
          <w:sz w:val="16"/>
          <w:szCs w:val="16"/>
        </w:rPr>
        <w:t xml:space="preserve"> – постановление администрации Грибановского городского поселения Грибановского муниципального района  Воронежской области от 03.03.2025 №81 «О проведен</w:t>
      </w:r>
      <w:proofErr w:type="gramStart"/>
      <w:r w:rsidRPr="001E5A51">
        <w:rPr>
          <w:sz w:val="16"/>
          <w:szCs w:val="16"/>
        </w:rPr>
        <w:t>ии ау</w:t>
      </w:r>
      <w:proofErr w:type="gramEnd"/>
      <w:r w:rsidRPr="001E5A51">
        <w:rPr>
          <w:sz w:val="16"/>
          <w:szCs w:val="16"/>
        </w:rPr>
        <w:t>кциона на право заключения договора на размещение нестационарного торгового объекта».</w:t>
      </w:r>
    </w:p>
    <w:p w:rsidR="001E5A51" w:rsidRDefault="001E5A51" w:rsidP="001E5A51">
      <w:pPr>
        <w:autoSpaceDN w:val="0"/>
        <w:adjustRightInd w:val="0"/>
        <w:ind w:firstLine="426"/>
        <w:jc w:val="both"/>
        <w:rPr>
          <w:sz w:val="16"/>
          <w:szCs w:val="16"/>
        </w:rPr>
      </w:pPr>
      <w:r w:rsidRPr="001E5A51">
        <w:rPr>
          <w:sz w:val="16"/>
          <w:szCs w:val="16"/>
        </w:rPr>
        <w:t xml:space="preserve">3. </w:t>
      </w:r>
      <w:r w:rsidRPr="001E5A51">
        <w:rPr>
          <w:b/>
          <w:sz w:val="16"/>
          <w:szCs w:val="16"/>
        </w:rPr>
        <w:t>Время и место приема заявок</w:t>
      </w:r>
      <w:r w:rsidRPr="001E5A51">
        <w:rPr>
          <w:sz w:val="16"/>
          <w:szCs w:val="16"/>
        </w:rPr>
        <w:t xml:space="preserve"> – по рабочим дням с 8:00 до 12:00 и с 13:00 до 16:00 по адресу:  </w:t>
      </w:r>
      <w:proofErr w:type="gramStart"/>
      <w:r w:rsidRPr="001E5A51">
        <w:rPr>
          <w:sz w:val="16"/>
          <w:szCs w:val="16"/>
        </w:rPr>
        <w:t xml:space="preserve">Воронежская область, Грибановский район, </w:t>
      </w:r>
      <w:proofErr w:type="spellStart"/>
      <w:r w:rsidRPr="001E5A51">
        <w:rPr>
          <w:sz w:val="16"/>
          <w:szCs w:val="16"/>
        </w:rPr>
        <w:t>пгт</w:t>
      </w:r>
      <w:proofErr w:type="spellEnd"/>
      <w:r w:rsidRPr="001E5A51">
        <w:rPr>
          <w:sz w:val="16"/>
          <w:szCs w:val="16"/>
        </w:rPr>
        <w:t xml:space="preserve"> Грибановский,  ул. Центральная, 9, контактный телефон: (847348) 3-09-52).  </w:t>
      </w:r>
      <w:proofErr w:type="gramEnd"/>
    </w:p>
    <w:p w:rsidR="001E5A51" w:rsidRPr="001E5A51" w:rsidRDefault="001E5A51" w:rsidP="001E5A51">
      <w:pPr>
        <w:autoSpaceDN w:val="0"/>
        <w:adjustRightInd w:val="0"/>
        <w:ind w:firstLine="426"/>
        <w:jc w:val="both"/>
        <w:rPr>
          <w:sz w:val="16"/>
          <w:szCs w:val="16"/>
        </w:rPr>
      </w:pPr>
      <w:r w:rsidRPr="001E5A51">
        <w:rPr>
          <w:sz w:val="16"/>
          <w:szCs w:val="16"/>
        </w:rPr>
        <w:t xml:space="preserve">4. </w:t>
      </w:r>
      <w:r w:rsidRPr="001E5A51">
        <w:rPr>
          <w:b/>
          <w:sz w:val="16"/>
          <w:szCs w:val="16"/>
        </w:rPr>
        <w:t>Место признания претендентов участниками аукциона</w:t>
      </w:r>
      <w:r w:rsidRPr="001E5A51">
        <w:rPr>
          <w:sz w:val="16"/>
          <w:szCs w:val="16"/>
        </w:rPr>
        <w:t xml:space="preserve"> – Воронежская область, </w:t>
      </w:r>
      <w:r>
        <w:rPr>
          <w:sz w:val="16"/>
          <w:szCs w:val="16"/>
        </w:rPr>
        <w:t xml:space="preserve"> </w:t>
      </w:r>
      <w:r w:rsidRPr="001E5A51">
        <w:rPr>
          <w:sz w:val="16"/>
          <w:szCs w:val="16"/>
        </w:rPr>
        <w:t xml:space="preserve">Грибановский район, </w:t>
      </w:r>
      <w:proofErr w:type="spellStart"/>
      <w:r w:rsidRPr="001E5A51">
        <w:rPr>
          <w:sz w:val="16"/>
          <w:szCs w:val="16"/>
        </w:rPr>
        <w:t>пгт</w:t>
      </w:r>
      <w:proofErr w:type="spellEnd"/>
      <w:r w:rsidRPr="001E5A51">
        <w:rPr>
          <w:sz w:val="16"/>
          <w:szCs w:val="16"/>
        </w:rPr>
        <w:t xml:space="preserve"> Грибановский,  ул. Центральная, 9., </w:t>
      </w:r>
      <w:proofErr w:type="spellStart"/>
      <w:r w:rsidRPr="001E5A51">
        <w:rPr>
          <w:sz w:val="16"/>
          <w:szCs w:val="16"/>
        </w:rPr>
        <w:t>каб</w:t>
      </w:r>
      <w:proofErr w:type="spellEnd"/>
      <w:r w:rsidRPr="001E5A51">
        <w:rPr>
          <w:sz w:val="16"/>
          <w:szCs w:val="16"/>
        </w:rPr>
        <w:t>. 17.</w:t>
      </w:r>
    </w:p>
    <w:p w:rsidR="001E5A51" w:rsidRPr="001E5A51" w:rsidRDefault="001E5A51" w:rsidP="001E5A51">
      <w:pPr>
        <w:autoSpaceDN w:val="0"/>
        <w:adjustRightInd w:val="0"/>
        <w:ind w:firstLine="426"/>
        <w:jc w:val="both"/>
        <w:rPr>
          <w:sz w:val="16"/>
          <w:szCs w:val="16"/>
        </w:rPr>
      </w:pPr>
      <w:r w:rsidRPr="001E5A51">
        <w:rPr>
          <w:sz w:val="16"/>
          <w:szCs w:val="16"/>
        </w:rPr>
        <w:t xml:space="preserve">5. </w:t>
      </w:r>
      <w:r w:rsidRPr="001E5A51">
        <w:rPr>
          <w:b/>
          <w:sz w:val="16"/>
          <w:szCs w:val="16"/>
        </w:rPr>
        <w:t>Место проведения аукциона</w:t>
      </w:r>
      <w:r w:rsidRPr="001E5A51">
        <w:rPr>
          <w:sz w:val="16"/>
          <w:szCs w:val="16"/>
        </w:rPr>
        <w:t xml:space="preserve"> – Воронежская область, Грибановский район, </w:t>
      </w:r>
      <w:proofErr w:type="spellStart"/>
      <w:r w:rsidRPr="001E5A51">
        <w:rPr>
          <w:sz w:val="16"/>
          <w:szCs w:val="16"/>
        </w:rPr>
        <w:t>пгт</w:t>
      </w:r>
      <w:proofErr w:type="spellEnd"/>
      <w:r w:rsidRPr="001E5A51">
        <w:rPr>
          <w:sz w:val="16"/>
          <w:szCs w:val="16"/>
        </w:rPr>
        <w:t xml:space="preserve"> Грибановский,    </w:t>
      </w:r>
      <w:r>
        <w:rPr>
          <w:sz w:val="16"/>
          <w:szCs w:val="16"/>
        </w:rPr>
        <w:t xml:space="preserve"> </w:t>
      </w:r>
      <w:r w:rsidRPr="001E5A51">
        <w:rPr>
          <w:sz w:val="16"/>
          <w:szCs w:val="16"/>
        </w:rPr>
        <w:t xml:space="preserve">ул. Центральная, 9., </w:t>
      </w:r>
      <w:proofErr w:type="spellStart"/>
      <w:r w:rsidRPr="001E5A51">
        <w:rPr>
          <w:sz w:val="16"/>
          <w:szCs w:val="16"/>
        </w:rPr>
        <w:t>каб</w:t>
      </w:r>
      <w:proofErr w:type="spellEnd"/>
      <w:r w:rsidRPr="001E5A51">
        <w:rPr>
          <w:sz w:val="16"/>
          <w:szCs w:val="16"/>
        </w:rPr>
        <w:t>. 17.</w:t>
      </w:r>
    </w:p>
    <w:p w:rsidR="001E5A51" w:rsidRPr="001E5A51" w:rsidRDefault="001E5A51" w:rsidP="001E5A51">
      <w:pPr>
        <w:autoSpaceDN w:val="0"/>
        <w:adjustRightInd w:val="0"/>
        <w:ind w:firstLine="426"/>
        <w:jc w:val="both"/>
        <w:rPr>
          <w:sz w:val="16"/>
          <w:szCs w:val="16"/>
        </w:rPr>
      </w:pPr>
      <w:r w:rsidRPr="001E5A51">
        <w:rPr>
          <w:sz w:val="16"/>
          <w:szCs w:val="16"/>
        </w:rPr>
        <w:t>6.</w:t>
      </w:r>
      <w:r w:rsidRPr="001E5A51">
        <w:rPr>
          <w:b/>
          <w:i/>
          <w:sz w:val="16"/>
          <w:szCs w:val="16"/>
        </w:rPr>
        <w:t xml:space="preserve"> </w:t>
      </w:r>
      <w:r w:rsidRPr="001E5A51">
        <w:rPr>
          <w:b/>
          <w:sz w:val="16"/>
          <w:szCs w:val="16"/>
        </w:rPr>
        <w:t>Время регистрации</w:t>
      </w:r>
      <w:r w:rsidRPr="001E5A51">
        <w:rPr>
          <w:sz w:val="16"/>
          <w:szCs w:val="16"/>
        </w:rPr>
        <w:t>:</w:t>
      </w:r>
    </w:p>
    <w:p w:rsidR="001E5A51" w:rsidRPr="001E5A51" w:rsidRDefault="001E5A51" w:rsidP="001E5A51">
      <w:pPr>
        <w:ind w:firstLine="426"/>
        <w:jc w:val="both"/>
        <w:rPr>
          <w:sz w:val="16"/>
          <w:szCs w:val="16"/>
        </w:rPr>
      </w:pPr>
      <w:r w:rsidRPr="001E5A51">
        <w:rPr>
          <w:sz w:val="16"/>
          <w:szCs w:val="16"/>
        </w:rPr>
        <w:t xml:space="preserve">- претендента </w:t>
      </w:r>
      <w:proofErr w:type="gramStart"/>
      <w:r w:rsidRPr="001E5A51">
        <w:rPr>
          <w:sz w:val="16"/>
          <w:szCs w:val="16"/>
        </w:rPr>
        <w:t>для участия в заседании комиссии о признании претендента участником аукциона на право заключения  договора на размещение</w:t>
      </w:r>
      <w:proofErr w:type="gramEnd"/>
      <w:r w:rsidRPr="001E5A51">
        <w:rPr>
          <w:sz w:val="16"/>
          <w:szCs w:val="16"/>
        </w:rPr>
        <w:t xml:space="preserve"> нестационарного торгового объекта – с 09.30 до 10.00, Воронежская область, Грибановский район, </w:t>
      </w:r>
      <w:proofErr w:type="spellStart"/>
      <w:r w:rsidRPr="001E5A51">
        <w:rPr>
          <w:sz w:val="16"/>
          <w:szCs w:val="16"/>
        </w:rPr>
        <w:t>пгт</w:t>
      </w:r>
      <w:proofErr w:type="spellEnd"/>
      <w:r w:rsidRPr="001E5A51">
        <w:rPr>
          <w:sz w:val="16"/>
          <w:szCs w:val="16"/>
        </w:rPr>
        <w:t xml:space="preserve"> Грибановский,  ул. Центральная, 9, </w:t>
      </w:r>
      <w:proofErr w:type="spellStart"/>
      <w:r w:rsidRPr="001E5A51">
        <w:rPr>
          <w:sz w:val="16"/>
          <w:szCs w:val="16"/>
        </w:rPr>
        <w:t>каб</w:t>
      </w:r>
      <w:proofErr w:type="spellEnd"/>
      <w:r w:rsidRPr="001E5A51">
        <w:rPr>
          <w:sz w:val="16"/>
          <w:szCs w:val="16"/>
        </w:rPr>
        <w:t>. 17.</w:t>
      </w:r>
    </w:p>
    <w:p w:rsidR="001E5A51" w:rsidRPr="001E5A51" w:rsidRDefault="001E5A51" w:rsidP="001E5A51">
      <w:pPr>
        <w:ind w:firstLine="426"/>
        <w:jc w:val="both"/>
        <w:rPr>
          <w:sz w:val="16"/>
          <w:szCs w:val="16"/>
        </w:rPr>
      </w:pPr>
      <w:r w:rsidRPr="001E5A51">
        <w:rPr>
          <w:sz w:val="16"/>
          <w:szCs w:val="16"/>
        </w:rPr>
        <w:t xml:space="preserve">- участника аукциона на право заключения договора на размещение нестационарного торгового объекта – с 10.05 до 10.10, кабинет № 17; Воронежская область, Грибановский район, </w:t>
      </w:r>
      <w:proofErr w:type="spellStart"/>
      <w:r w:rsidRPr="001E5A51">
        <w:rPr>
          <w:sz w:val="16"/>
          <w:szCs w:val="16"/>
        </w:rPr>
        <w:t>пгт</w:t>
      </w:r>
      <w:proofErr w:type="spellEnd"/>
      <w:r w:rsidRPr="001E5A51">
        <w:rPr>
          <w:sz w:val="16"/>
          <w:szCs w:val="16"/>
        </w:rPr>
        <w:t xml:space="preserve"> Грибановский,  ул. Центральная, 9.</w:t>
      </w:r>
    </w:p>
    <w:p w:rsidR="001E5A51" w:rsidRPr="001E5A51" w:rsidRDefault="001E5A51" w:rsidP="001E5A51">
      <w:pPr>
        <w:autoSpaceDE w:val="0"/>
        <w:autoSpaceDN w:val="0"/>
        <w:adjustRightInd w:val="0"/>
        <w:ind w:firstLine="426"/>
        <w:jc w:val="both"/>
        <w:rPr>
          <w:b/>
          <w:sz w:val="16"/>
          <w:szCs w:val="16"/>
        </w:rPr>
      </w:pPr>
      <w:r w:rsidRPr="001E5A51">
        <w:rPr>
          <w:b/>
          <w:sz w:val="16"/>
          <w:szCs w:val="16"/>
        </w:rPr>
        <w:t>7. Реквизиты для перечисления задатка:</w:t>
      </w:r>
    </w:p>
    <w:p w:rsidR="001E5A51" w:rsidRPr="00B075B0" w:rsidRDefault="001E5A51" w:rsidP="001E5A51">
      <w:pPr>
        <w:autoSpaceDE w:val="0"/>
        <w:autoSpaceDN w:val="0"/>
        <w:adjustRightInd w:val="0"/>
        <w:ind w:firstLine="426"/>
        <w:jc w:val="both"/>
        <w:rPr>
          <w:sz w:val="16"/>
          <w:szCs w:val="16"/>
        </w:rPr>
      </w:pPr>
      <w:r w:rsidRPr="001E5A51">
        <w:rPr>
          <w:sz w:val="16"/>
          <w:szCs w:val="16"/>
        </w:rPr>
        <w:t xml:space="preserve">Получатель -  УФК по Воронежской области (администрация  Грибановского городского поселения Грибановского муниципального района) </w:t>
      </w:r>
      <w:proofErr w:type="spellStart"/>
      <w:proofErr w:type="gramStart"/>
      <w:r w:rsidRPr="001E5A51">
        <w:rPr>
          <w:sz w:val="16"/>
          <w:szCs w:val="16"/>
        </w:rPr>
        <w:t>р</w:t>
      </w:r>
      <w:proofErr w:type="spellEnd"/>
      <w:proofErr w:type="gramEnd"/>
      <w:r w:rsidRPr="001E5A51">
        <w:rPr>
          <w:sz w:val="16"/>
          <w:szCs w:val="16"/>
        </w:rPr>
        <w:t>/с 03100643000000013100 Отделение Воронеж</w:t>
      </w:r>
      <w:r w:rsidRPr="00B075B0">
        <w:rPr>
          <w:sz w:val="16"/>
          <w:szCs w:val="16"/>
        </w:rPr>
        <w:t xml:space="preserve"> г. Воронеж//УФК по Воронежской области,   БИК 012007084, ОКТМО 20613151, </w:t>
      </w:r>
      <w:proofErr w:type="spellStart"/>
      <w:r w:rsidRPr="00B075B0">
        <w:rPr>
          <w:sz w:val="16"/>
          <w:szCs w:val="16"/>
        </w:rPr>
        <w:t>кор</w:t>
      </w:r>
      <w:proofErr w:type="spellEnd"/>
      <w:r w:rsidRPr="00B075B0">
        <w:rPr>
          <w:sz w:val="16"/>
          <w:szCs w:val="16"/>
        </w:rPr>
        <w:t>/счет № 40102810945370000023, ИНН 3609002190, КПП 360901001, КБК 91411705050130000180, назначение платежа – «задаток для участия в аукционе по лоту №__, НДС нет».</w:t>
      </w:r>
    </w:p>
    <w:p w:rsidR="001E5A51" w:rsidRPr="00B075B0" w:rsidRDefault="001E5A51" w:rsidP="001E5A51">
      <w:pPr>
        <w:autoSpaceDE w:val="0"/>
        <w:autoSpaceDN w:val="0"/>
        <w:adjustRightInd w:val="0"/>
        <w:ind w:firstLine="426"/>
        <w:jc w:val="both"/>
        <w:rPr>
          <w:sz w:val="16"/>
          <w:szCs w:val="16"/>
        </w:rPr>
      </w:pPr>
      <w:r w:rsidRPr="00B075B0">
        <w:rPr>
          <w:sz w:val="16"/>
          <w:szCs w:val="16"/>
        </w:rPr>
        <w:t xml:space="preserve">Задаток вносится одним платежом и должен поступить на счет организатора аукциона не позднее дня окончания приема документов для участия в аукционе. </w:t>
      </w:r>
    </w:p>
    <w:p w:rsidR="001E5A51" w:rsidRPr="00B075B0" w:rsidRDefault="001E5A51" w:rsidP="001E5A51">
      <w:pPr>
        <w:autoSpaceDE w:val="0"/>
        <w:autoSpaceDN w:val="0"/>
        <w:adjustRightInd w:val="0"/>
        <w:ind w:firstLine="426"/>
        <w:jc w:val="both"/>
        <w:rPr>
          <w:b/>
          <w:sz w:val="16"/>
          <w:szCs w:val="16"/>
        </w:rPr>
      </w:pPr>
      <w:r w:rsidRPr="00B075B0">
        <w:rPr>
          <w:b/>
          <w:sz w:val="16"/>
          <w:szCs w:val="16"/>
        </w:rPr>
        <w:t xml:space="preserve">8. Реквизиты для перечисления денежных </w:t>
      </w:r>
      <w:proofErr w:type="gramStart"/>
      <w:r w:rsidRPr="00B075B0">
        <w:rPr>
          <w:b/>
          <w:sz w:val="16"/>
          <w:szCs w:val="16"/>
        </w:rPr>
        <w:t>средств</w:t>
      </w:r>
      <w:proofErr w:type="gramEnd"/>
      <w:r w:rsidRPr="00B075B0">
        <w:rPr>
          <w:b/>
          <w:sz w:val="16"/>
          <w:szCs w:val="16"/>
        </w:rPr>
        <w:t xml:space="preserve"> в счет оплаты стоимости приобретенного права размещения нестационарного торгового объекта:        </w:t>
      </w:r>
    </w:p>
    <w:p w:rsidR="001E5A51" w:rsidRPr="00B075B0" w:rsidRDefault="001E5A51" w:rsidP="001E5A51">
      <w:pPr>
        <w:autoSpaceDE w:val="0"/>
        <w:autoSpaceDN w:val="0"/>
        <w:adjustRightInd w:val="0"/>
        <w:ind w:firstLine="426"/>
        <w:jc w:val="both"/>
        <w:rPr>
          <w:sz w:val="16"/>
          <w:szCs w:val="16"/>
        </w:rPr>
      </w:pPr>
      <w:r w:rsidRPr="00B075B0">
        <w:rPr>
          <w:sz w:val="16"/>
          <w:szCs w:val="16"/>
        </w:rPr>
        <w:lastRenderedPageBreak/>
        <w:t xml:space="preserve">Получатель -  УФК по Воронежской области (администрация  Грибановского городского поселения Грибановского муниципального района) </w:t>
      </w:r>
      <w:proofErr w:type="spellStart"/>
      <w:proofErr w:type="gramStart"/>
      <w:r w:rsidRPr="00B075B0">
        <w:rPr>
          <w:sz w:val="16"/>
          <w:szCs w:val="16"/>
        </w:rPr>
        <w:t>р</w:t>
      </w:r>
      <w:proofErr w:type="spellEnd"/>
      <w:proofErr w:type="gramEnd"/>
      <w:r w:rsidRPr="00B075B0">
        <w:rPr>
          <w:sz w:val="16"/>
          <w:szCs w:val="16"/>
        </w:rPr>
        <w:t xml:space="preserve">/с 03100643000000013100 Отделение Воронеж г. Воронеж//УФК по Воронежской области,   БИК 012007084, ОКТМО 20613151, </w:t>
      </w:r>
      <w:proofErr w:type="spellStart"/>
      <w:r w:rsidRPr="00B075B0">
        <w:rPr>
          <w:sz w:val="16"/>
          <w:szCs w:val="16"/>
        </w:rPr>
        <w:t>кор</w:t>
      </w:r>
      <w:proofErr w:type="spellEnd"/>
      <w:r w:rsidRPr="00B075B0">
        <w:rPr>
          <w:sz w:val="16"/>
          <w:szCs w:val="16"/>
        </w:rPr>
        <w:t>/счет № 40102810945370000023, ИНН 3609002190, КПП 360901001, КБК 91411705050130000180, назначение платежа - «полная оплата приобретенного права размещения нестационарного торгового объекта по лоту №__, НДС нет».</w:t>
      </w:r>
    </w:p>
    <w:p w:rsidR="001E5A51" w:rsidRPr="00B075B0" w:rsidRDefault="001E5A51" w:rsidP="001E5A51">
      <w:pPr>
        <w:ind w:firstLine="426"/>
        <w:jc w:val="both"/>
        <w:rPr>
          <w:sz w:val="16"/>
          <w:szCs w:val="16"/>
        </w:rPr>
      </w:pPr>
      <w:r w:rsidRPr="00B075B0">
        <w:rPr>
          <w:sz w:val="16"/>
          <w:szCs w:val="16"/>
        </w:rPr>
        <w:t>Победитель аукциона самостоятельно перечисляет сумму налога на добавленную стоимость в соответствии с действующим законодательством РФ.</w:t>
      </w:r>
      <w:r w:rsidRPr="00B075B0">
        <w:rPr>
          <w:sz w:val="16"/>
          <w:szCs w:val="16"/>
        </w:rPr>
        <w:tab/>
      </w:r>
    </w:p>
    <w:p w:rsidR="001E5A51" w:rsidRPr="00B075B0" w:rsidRDefault="001E5A51" w:rsidP="001E5A51">
      <w:pPr>
        <w:jc w:val="both"/>
        <w:rPr>
          <w:b/>
          <w:sz w:val="16"/>
          <w:szCs w:val="16"/>
        </w:rPr>
      </w:pPr>
      <w:r w:rsidRPr="00B075B0">
        <w:rPr>
          <w:sz w:val="16"/>
          <w:szCs w:val="16"/>
        </w:rPr>
        <w:t xml:space="preserve">9. </w:t>
      </w:r>
      <w:r w:rsidRPr="00B075B0">
        <w:rPr>
          <w:b/>
          <w:sz w:val="16"/>
          <w:szCs w:val="16"/>
        </w:rPr>
        <w:t>Основные характеристики лота, выставляемого на аукцион:</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336"/>
        <w:gridCol w:w="1440"/>
        <w:gridCol w:w="1080"/>
        <w:gridCol w:w="963"/>
        <w:gridCol w:w="1197"/>
        <w:gridCol w:w="788"/>
        <w:gridCol w:w="992"/>
        <w:gridCol w:w="992"/>
        <w:gridCol w:w="851"/>
        <w:gridCol w:w="992"/>
      </w:tblGrid>
      <w:tr w:rsidR="001E5A51" w:rsidRPr="00B075B0" w:rsidTr="001E5A51">
        <w:tc>
          <w:tcPr>
            <w:tcW w:w="284" w:type="dxa"/>
          </w:tcPr>
          <w:p w:rsidR="001E5A51" w:rsidRPr="00B075B0" w:rsidRDefault="001E5A51" w:rsidP="001E5A51">
            <w:pPr>
              <w:tabs>
                <w:tab w:val="left" w:pos="-108"/>
              </w:tabs>
              <w:ind w:left="-108" w:right="-108"/>
              <w:jc w:val="center"/>
              <w:rPr>
                <w:sz w:val="16"/>
                <w:szCs w:val="16"/>
              </w:rPr>
            </w:pPr>
            <w:r w:rsidRPr="00B075B0">
              <w:rPr>
                <w:sz w:val="16"/>
                <w:szCs w:val="16"/>
              </w:rPr>
              <w:t>№ лота</w:t>
            </w:r>
          </w:p>
          <w:p w:rsidR="001E5A51" w:rsidRPr="00B075B0" w:rsidRDefault="001E5A51" w:rsidP="001E5A51">
            <w:pPr>
              <w:tabs>
                <w:tab w:val="left" w:pos="0"/>
              </w:tabs>
              <w:ind w:right="-108"/>
              <w:jc w:val="center"/>
              <w:rPr>
                <w:sz w:val="16"/>
                <w:szCs w:val="16"/>
              </w:rPr>
            </w:pPr>
          </w:p>
          <w:p w:rsidR="001E5A51" w:rsidRPr="00B075B0" w:rsidRDefault="001E5A51" w:rsidP="001E5A51">
            <w:pPr>
              <w:tabs>
                <w:tab w:val="left" w:pos="-108"/>
              </w:tabs>
              <w:ind w:left="-108" w:right="-121"/>
              <w:jc w:val="center"/>
              <w:rPr>
                <w:sz w:val="16"/>
                <w:szCs w:val="16"/>
              </w:rPr>
            </w:pPr>
          </w:p>
        </w:tc>
        <w:tc>
          <w:tcPr>
            <w:tcW w:w="1336" w:type="dxa"/>
          </w:tcPr>
          <w:p w:rsidR="001E5A51" w:rsidRPr="00B075B0" w:rsidRDefault="001E5A51" w:rsidP="001E5A51">
            <w:pPr>
              <w:ind w:left="-4" w:right="-108"/>
              <w:jc w:val="center"/>
              <w:rPr>
                <w:bCs/>
                <w:sz w:val="16"/>
                <w:szCs w:val="16"/>
              </w:rPr>
            </w:pPr>
            <w:r w:rsidRPr="00B075B0">
              <w:rPr>
                <w:bCs/>
                <w:sz w:val="16"/>
                <w:szCs w:val="16"/>
              </w:rPr>
              <w:t>Место  нахождения  нестационарного</w:t>
            </w:r>
          </w:p>
          <w:p w:rsidR="001E5A51" w:rsidRPr="00B075B0" w:rsidRDefault="001E5A51" w:rsidP="001E5A51">
            <w:pPr>
              <w:ind w:left="-4" w:right="-108"/>
              <w:jc w:val="center"/>
              <w:rPr>
                <w:sz w:val="16"/>
                <w:szCs w:val="16"/>
              </w:rPr>
            </w:pPr>
            <w:r w:rsidRPr="00B075B0">
              <w:rPr>
                <w:bCs/>
                <w:sz w:val="16"/>
                <w:szCs w:val="16"/>
              </w:rPr>
              <w:t>торгового  объекта</w:t>
            </w:r>
          </w:p>
        </w:tc>
        <w:tc>
          <w:tcPr>
            <w:tcW w:w="1440" w:type="dxa"/>
          </w:tcPr>
          <w:p w:rsidR="001E5A51" w:rsidRPr="001E5A51" w:rsidRDefault="001E5A51" w:rsidP="001E5A51">
            <w:pPr>
              <w:ind w:left="-108" w:right="-108"/>
              <w:jc w:val="center"/>
              <w:rPr>
                <w:bCs/>
                <w:sz w:val="16"/>
                <w:szCs w:val="16"/>
              </w:rPr>
            </w:pPr>
            <w:r w:rsidRPr="001E5A51">
              <w:rPr>
                <w:bCs/>
                <w:sz w:val="16"/>
                <w:szCs w:val="16"/>
              </w:rPr>
              <w:t>Специализация  нестационарного торгового  объекта</w:t>
            </w:r>
          </w:p>
        </w:tc>
        <w:tc>
          <w:tcPr>
            <w:tcW w:w="1080" w:type="dxa"/>
          </w:tcPr>
          <w:p w:rsidR="001E5A51" w:rsidRPr="001E5A51" w:rsidRDefault="001E5A51" w:rsidP="001E5A51">
            <w:pPr>
              <w:ind w:left="-77" w:right="-108"/>
              <w:jc w:val="center"/>
              <w:rPr>
                <w:bCs/>
                <w:sz w:val="16"/>
                <w:szCs w:val="16"/>
              </w:rPr>
            </w:pPr>
            <w:r w:rsidRPr="001E5A51">
              <w:rPr>
                <w:bCs/>
                <w:sz w:val="16"/>
                <w:szCs w:val="16"/>
              </w:rPr>
              <w:t xml:space="preserve">Тип  </w:t>
            </w:r>
            <w:proofErr w:type="spellStart"/>
            <w:r w:rsidRPr="001E5A51">
              <w:rPr>
                <w:bCs/>
                <w:sz w:val="16"/>
                <w:szCs w:val="16"/>
              </w:rPr>
              <w:t>нестационар</w:t>
            </w:r>
            <w:proofErr w:type="spellEnd"/>
          </w:p>
          <w:p w:rsidR="001E5A51" w:rsidRPr="001E5A51" w:rsidRDefault="001E5A51" w:rsidP="001E5A51">
            <w:pPr>
              <w:ind w:left="-77" w:right="-108"/>
              <w:jc w:val="center"/>
              <w:rPr>
                <w:bCs/>
                <w:sz w:val="16"/>
                <w:szCs w:val="16"/>
              </w:rPr>
            </w:pPr>
            <w:proofErr w:type="spellStart"/>
            <w:r w:rsidRPr="001E5A51">
              <w:rPr>
                <w:bCs/>
                <w:sz w:val="16"/>
                <w:szCs w:val="16"/>
              </w:rPr>
              <w:t>ного</w:t>
            </w:r>
            <w:proofErr w:type="spellEnd"/>
            <w:r w:rsidRPr="001E5A51">
              <w:rPr>
                <w:bCs/>
                <w:sz w:val="16"/>
                <w:szCs w:val="16"/>
              </w:rPr>
              <w:t xml:space="preserve">  торгового объекта</w:t>
            </w:r>
          </w:p>
        </w:tc>
        <w:tc>
          <w:tcPr>
            <w:tcW w:w="963" w:type="dxa"/>
          </w:tcPr>
          <w:p w:rsidR="001E5A51" w:rsidRPr="001E5A51" w:rsidRDefault="001E5A51" w:rsidP="001E5A51">
            <w:pPr>
              <w:ind w:left="-108" w:right="-108"/>
              <w:jc w:val="center"/>
              <w:rPr>
                <w:bCs/>
                <w:sz w:val="16"/>
                <w:szCs w:val="16"/>
              </w:rPr>
            </w:pPr>
            <w:r w:rsidRPr="001E5A51">
              <w:rPr>
                <w:bCs/>
                <w:sz w:val="16"/>
                <w:szCs w:val="16"/>
              </w:rPr>
              <w:t xml:space="preserve">Площадь  </w:t>
            </w:r>
            <w:proofErr w:type="spellStart"/>
            <w:r w:rsidRPr="001E5A51">
              <w:rPr>
                <w:bCs/>
                <w:sz w:val="16"/>
                <w:szCs w:val="16"/>
              </w:rPr>
              <w:t>нестационар</w:t>
            </w:r>
            <w:proofErr w:type="spellEnd"/>
          </w:p>
          <w:p w:rsidR="001E5A51" w:rsidRPr="001E5A51" w:rsidRDefault="001E5A51" w:rsidP="001E5A51">
            <w:pPr>
              <w:ind w:left="-108" w:right="-108"/>
              <w:jc w:val="center"/>
              <w:rPr>
                <w:sz w:val="16"/>
                <w:szCs w:val="16"/>
              </w:rPr>
            </w:pPr>
            <w:proofErr w:type="spellStart"/>
            <w:r w:rsidRPr="001E5A51">
              <w:rPr>
                <w:bCs/>
                <w:sz w:val="16"/>
                <w:szCs w:val="16"/>
              </w:rPr>
              <w:t>ного</w:t>
            </w:r>
            <w:proofErr w:type="spellEnd"/>
            <w:r w:rsidRPr="001E5A51">
              <w:rPr>
                <w:bCs/>
                <w:sz w:val="16"/>
                <w:szCs w:val="16"/>
              </w:rPr>
              <w:t xml:space="preserve">  торгового  объекта, кв</w:t>
            </w:r>
            <w:proofErr w:type="gramStart"/>
            <w:r w:rsidRPr="001E5A51">
              <w:rPr>
                <w:bCs/>
                <w:sz w:val="16"/>
                <w:szCs w:val="16"/>
              </w:rPr>
              <w:t>.м</w:t>
            </w:r>
            <w:proofErr w:type="gramEnd"/>
          </w:p>
        </w:tc>
        <w:tc>
          <w:tcPr>
            <w:tcW w:w="1197" w:type="dxa"/>
          </w:tcPr>
          <w:p w:rsidR="001E5A51" w:rsidRPr="001E5A51" w:rsidRDefault="001E5A51" w:rsidP="001E5A51">
            <w:pPr>
              <w:ind w:left="-108" w:right="-108"/>
              <w:jc w:val="center"/>
              <w:rPr>
                <w:bCs/>
                <w:sz w:val="16"/>
                <w:szCs w:val="16"/>
              </w:rPr>
            </w:pPr>
            <w:r w:rsidRPr="001E5A51">
              <w:rPr>
                <w:bCs/>
                <w:sz w:val="16"/>
                <w:szCs w:val="16"/>
              </w:rPr>
              <w:t xml:space="preserve">Период  </w:t>
            </w:r>
            <w:proofErr w:type="spellStart"/>
            <w:r w:rsidRPr="001E5A51">
              <w:rPr>
                <w:bCs/>
                <w:sz w:val="16"/>
                <w:szCs w:val="16"/>
              </w:rPr>
              <w:t>функциониро</w:t>
            </w:r>
            <w:proofErr w:type="spellEnd"/>
          </w:p>
          <w:p w:rsidR="001E5A51" w:rsidRPr="001E5A51" w:rsidRDefault="001E5A51" w:rsidP="001E5A51">
            <w:pPr>
              <w:ind w:left="-108" w:right="-108"/>
              <w:jc w:val="center"/>
              <w:rPr>
                <w:bCs/>
                <w:sz w:val="16"/>
                <w:szCs w:val="16"/>
              </w:rPr>
            </w:pPr>
            <w:proofErr w:type="spellStart"/>
            <w:r w:rsidRPr="001E5A51">
              <w:rPr>
                <w:bCs/>
                <w:sz w:val="16"/>
                <w:szCs w:val="16"/>
              </w:rPr>
              <w:t>вания</w:t>
            </w:r>
            <w:proofErr w:type="spellEnd"/>
          </w:p>
          <w:p w:rsidR="001E5A51" w:rsidRPr="001E5A51" w:rsidRDefault="001E5A51" w:rsidP="001E5A51">
            <w:pPr>
              <w:tabs>
                <w:tab w:val="left" w:pos="2232"/>
              </w:tabs>
              <w:ind w:left="-108" w:right="-108"/>
              <w:jc w:val="center"/>
              <w:rPr>
                <w:bCs/>
                <w:sz w:val="16"/>
                <w:szCs w:val="16"/>
              </w:rPr>
            </w:pPr>
            <w:proofErr w:type="spellStart"/>
            <w:r w:rsidRPr="001E5A51">
              <w:rPr>
                <w:bCs/>
                <w:sz w:val="16"/>
                <w:szCs w:val="16"/>
              </w:rPr>
              <w:t>нестационар</w:t>
            </w:r>
            <w:proofErr w:type="spellEnd"/>
          </w:p>
          <w:p w:rsidR="001E5A51" w:rsidRPr="001E5A51" w:rsidRDefault="001E5A51" w:rsidP="001E5A51">
            <w:pPr>
              <w:tabs>
                <w:tab w:val="left" w:pos="2232"/>
              </w:tabs>
              <w:ind w:left="-108" w:right="-108"/>
              <w:jc w:val="center"/>
              <w:rPr>
                <w:sz w:val="16"/>
                <w:szCs w:val="16"/>
              </w:rPr>
            </w:pPr>
            <w:proofErr w:type="spellStart"/>
            <w:r w:rsidRPr="001E5A51">
              <w:rPr>
                <w:bCs/>
                <w:sz w:val="16"/>
                <w:szCs w:val="16"/>
              </w:rPr>
              <w:t>ного</w:t>
            </w:r>
            <w:proofErr w:type="spellEnd"/>
            <w:r w:rsidRPr="001E5A51">
              <w:rPr>
                <w:bCs/>
                <w:sz w:val="16"/>
                <w:szCs w:val="16"/>
              </w:rPr>
              <w:t xml:space="preserve"> торгового объекта</w:t>
            </w:r>
          </w:p>
        </w:tc>
        <w:tc>
          <w:tcPr>
            <w:tcW w:w="788" w:type="dxa"/>
          </w:tcPr>
          <w:p w:rsidR="001E5A51" w:rsidRPr="001E5A51" w:rsidRDefault="001E5A51" w:rsidP="001E5A51">
            <w:pPr>
              <w:ind w:left="-108" w:right="-108"/>
              <w:jc w:val="center"/>
              <w:rPr>
                <w:bCs/>
                <w:sz w:val="16"/>
                <w:szCs w:val="16"/>
              </w:rPr>
            </w:pPr>
            <w:proofErr w:type="spellStart"/>
            <w:r w:rsidRPr="001E5A51">
              <w:rPr>
                <w:bCs/>
                <w:sz w:val="16"/>
                <w:szCs w:val="16"/>
              </w:rPr>
              <w:t>Началь</w:t>
            </w:r>
            <w:proofErr w:type="spellEnd"/>
          </w:p>
          <w:p w:rsidR="001E5A51" w:rsidRPr="001E5A51" w:rsidRDefault="001E5A51" w:rsidP="001E5A51">
            <w:pPr>
              <w:ind w:left="-108" w:right="-108"/>
              <w:jc w:val="center"/>
              <w:rPr>
                <w:bCs/>
                <w:sz w:val="16"/>
                <w:szCs w:val="16"/>
              </w:rPr>
            </w:pPr>
            <w:proofErr w:type="spellStart"/>
            <w:r w:rsidRPr="001E5A51">
              <w:rPr>
                <w:bCs/>
                <w:sz w:val="16"/>
                <w:szCs w:val="16"/>
              </w:rPr>
              <w:t>ная</w:t>
            </w:r>
            <w:proofErr w:type="spellEnd"/>
            <w:r w:rsidRPr="001E5A51">
              <w:rPr>
                <w:bCs/>
                <w:sz w:val="16"/>
                <w:szCs w:val="16"/>
              </w:rPr>
              <w:t xml:space="preserve"> цена лота, рублей,</w:t>
            </w:r>
          </w:p>
          <w:p w:rsidR="001E5A51" w:rsidRPr="001E5A51" w:rsidRDefault="001E5A51" w:rsidP="001E5A51">
            <w:pPr>
              <w:ind w:left="-108" w:right="-108"/>
              <w:jc w:val="center"/>
              <w:rPr>
                <w:bCs/>
                <w:sz w:val="16"/>
                <w:szCs w:val="16"/>
              </w:rPr>
            </w:pPr>
            <w:r w:rsidRPr="001E5A51">
              <w:rPr>
                <w:bCs/>
                <w:sz w:val="16"/>
                <w:szCs w:val="16"/>
              </w:rPr>
              <w:t>за год,</w:t>
            </w:r>
          </w:p>
          <w:p w:rsidR="001E5A51" w:rsidRPr="001E5A51" w:rsidRDefault="001E5A51" w:rsidP="001E5A51">
            <w:pPr>
              <w:ind w:left="-108" w:right="-108"/>
              <w:jc w:val="center"/>
              <w:rPr>
                <w:bCs/>
                <w:sz w:val="16"/>
                <w:szCs w:val="16"/>
              </w:rPr>
            </w:pPr>
            <w:r w:rsidRPr="001E5A51">
              <w:rPr>
                <w:bCs/>
                <w:sz w:val="16"/>
                <w:szCs w:val="16"/>
              </w:rPr>
              <w:t>Задаток за участие в аукционе</w:t>
            </w:r>
          </w:p>
        </w:tc>
        <w:tc>
          <w:tcPr>
            <w:tcW w:w="992" w:type="dxa"/>
          </w:tcPr>
          <w:p w:rsidR="001E5A51" w:rsidRPr="001E5A51" w:rsidRDefault="001E5A51" w:rsidP="001E5A51">
            <w:pPr>
              <w:ind w:left="-95" w:right="-108"/>
              <w:jc w:val="center"/>
              <w:rPr>
                <w:sz w:val="16"/>
                <w:szCs w:val="16"/>
              </w:rPr>
            </w:pPr>
            <w:r w:rsidRPr="001E5A51">
              <w:rPr>
                <w:sz w:val="16"/>
                <w:szCs w:val="16"/>
              </w:rPr>
              <w:t xml:space="preserve">Дата </w:t>
            </w:r>
          </w:p>
          <w:p w:rsidR="001E5A51" w:rsidRPr="001E5A51" w:rsidRDefault="001E5A51" w:rsidP="001E5A51">
            <w:pPr>
              <w:ind w:left="-95" w:right="-108"/>
              <w:jc w:val="center"/>
              <w:rPr>
                <w:bCs/>
                <w:sz w:val="16"/>
                <w:szCs w:val="16"/>
              </w:rPr>
            </w:pPr>
            <w:r w:rsidRPr="001E5A51">
              <w:rPr>
                <w:sz w:val="16"/>
                <w:szCs w:val="16"/>
              </w:rPr>
              <w:t>начала приема заявок на участие в аукционе</w:t>
            </w:r>
          </w:p>
        </w:tc>
        <w:tc>
          <w:tcPr>
            <w:tcW w:w="992" w:type="dxa"/>
          </w:tcPr>
          <w:p w:rsidR="001E5A51" w:rsidRPr="001E5A51" w:rsidRDefault="001E5A51" w:rsidP="001E5A51">
            <w:pPr>
              <w:ind w:left="-108" w:right="-108"/>
              <w:jc w:val="center"/>
              <w:rPr>
                <w:bCs/>
                <w:sz w:val="16"/>
                <w:szCs w:val="16"/>
              </w:rPr>
            </w:pPr>
            <w:r w:rsidRPr="001E5A51">
              <w:rPr>
                <w:sz w:val="16"/>
                <w:szCs w:val="16"/>
              </w:rPr>
              <w:t>Дата окончания приема заявок на участие в аукционе</w:t>
            </w:r>
          </w:p>
        </w:tc>
        <w:tc>
          <w:tcPr>
            <w:tcW w:w="851" w:type="dxa"/>
          </w:tcPr>
          <w:p w:rsidR="001E5A51" w:rsidRPr="001E5A51" w:rsidRDefault="001E5A51" w:rsidP="001E5A51">
            <w:pPr>
              <w:ind w:left="-108" w:right="-108"/>
              <w:jc w:val="center"/>
              <w:rPr>
                <w:sz w:val="16"/>
                <w:szCs w:val="16"/>
              </w:rPr>
            </w:pPr>
            <w:r w:rsidRPr="001E5A51">
              <w:rPr>
                <w:sz w:val="16"/>
                <w:szCs w:val="16"/>
              </w:rPr>
              <w:t>Дата и</w:t>
            </w:r>
          </w:p>
          <w:p w:rsidR="001E5A51" w:rsidRPr="001E5A51" w:rsidRDefault="001E5A51" w:rsidP="001E5A51">
            <w:pPr>
              <w:ind w:left="-108" w:right="-108"/>
              <w:jc w:val="center"/>
              <w:rPr>
                <w:sz w:val="16"/>
                <w:szCs w:val="16"/>
              </w:rPr>
            </w:pPr>
            <w:r w:rsidRPr="001E5A51">
              <w:rPr>
                <w:sz w:val="16"/>
                <w:szCs w:val="16"/>
              </w:rPr>
              <w:t>время</w:t>
            </w:r>
          </w:p>
          <w:p w:rsidR="001E5A51" w:rsidRPr="001E5A51" w:rsidRDefault="001E5A51" w:rsidP="001E5A51">
            <w:pPr>
              <w:ind w:left="-108" w:right="-108"/>
              <w:jc w:val="center"/>
              <w:rPr>
                <w:sz w:val="16"/>
                <w:szCs w:val="16"/>
              </w:rPr>
            </w:pPr>
            <w:r w:rsidRPr="001E5A51">
              <w:rPr>
                <w:sz w:val="16"/>
                <w:szCs w:val="16"/>
              </w:rPr>
              <w:t>начала признания претендентов участниками аукциона</w:t>
            </w:r>
          </w:p>
        </w:tc>
        <w:tc>
          <w:tcPr>
            <w:tcW w:w="992" w:type="dxa"/>
          </w:tcPr>
          <w:p w:rsidR="001E5A51" w:rsidRPr="001E5A51" w:rsidRDefault="001E5A51" w:rsidP="001E5A51">
            <w:pPr>
              <w:ind w:left="-108" w:right="-108"/>
              <w:jc w:val="center"/>
              <w:rPr>
                <w:sz w:val="16"/>
                <w:szCs w:val="16"/>
              </w:rPr>
            </w:pPr>
            <w:r w:rsidRPr="001E5A51">
              <w:rPr>
                <w:sz w:val="16"/>
                <w:szCs w:val="16"/>
              </w:rPr>
              <w:t>Дата и</w:t>
            </w:r>
          </w:p>
          <w:p w:rsidR="001E5A51" w:rsidRPr="001E5A51" w:rsidRDefault="001E5A51" w:rsidP="001E5A51">
            <w:pPr>
              <w:ind w:left="-108" w:right="-108"/>
              <w:jc w:val="center"/>
              <w:rPr>
                <w:sz w:val="16"/>
                <w:szCs w:val="16"/>
              </w:rPr>
            </w:pPr>
            <w:r w:rsidRPr="001E5A51">
              <w:rPr>
                <w:sz w:val="16"/>
                <w:szCs w:val="16"/>
              </w:rPr>
              <w:t>время</w:t>
            </w:r>
          </w:p>
          <w:p w:rsidR="001E5A51" w:rsidRPr="001E5A51" w:rsidRDefault="001E5A51" w:rsidP="001E5A51">
            <w:pPr>
              <w:ind w:left="-108" w:right="-43"/>
              <w:jc w:val="center"/>
              <w:rPr>
                <w:sz w:val="16"/>
                <w:szCs w:val="16"/>
              </w:rPr>
            </w:pPr>
            <w:r w:rsidRPr="001E5A51">
              <w:rPr>
                <w:sz w:val="16"/>
                <w:szCs w:val="16"/>
              </w:rPr>
              <w:t>начала  проведения аукциона</w:t>
            </w:r>
          </w:p>
        </w:tc>
      </w:tr>
      <w:tr w:rsidR="001E5A51" w:rsidRPr="00B075B0" w:rsidTr="001E5A51">
        <w:tc>
          <w:tcPr>
            <w:tcW w:w="284" w:type="dxa"/>
          </w:tcPr>
          <w:p w:rsidR="001E5A51" w:rsidRPr="00B075B0" w:rsidRDefault="001E5A51" w:rsidP="001E5A51">
            <w:pPr>
              <w:numPr>
                <w:ilvl w:val="0"/>
                <w:numId w:val="1"/>
              </w:numPr>
              <w:tabs>
                <w:tab w:val="left" w:pos="72"/>
              </w:tabs>
              <w:ind w:right="-108"/>
              <w:rPr>
                <w:sz w:val="16"/>
                <w:szCs w:val="16"/>
              </w:rPr>
            </w:pPr>
            <w:r w:rsidRPr="00B075B0">
              <w:rPr>
                <w:sz w:val="16"/>
                <w:szCs w:val="16"/>
              </w:rPr>
              <w:t>32</w:t>
            </w:r>
          </w:p>
          <w:p w:rsidR="001E5A51" w:rsidRPr="00B075B0" w:rsidRDefault="001E5A51" w:rsidP="001E5A51">
            <w:pPr>
              <w:rPr>
                <w:sz w:val="16"/>
                <w:szCs w:val="16"/>
              </w:rPr>
            </w:pPr>
          </w:p>
          <w:p w:rsidR="001E5A51" w:rsidRPr="00B075B0" w:rsidRDefault="001E5A51" w:rsidP="001E5A51">
            <w:pPr>
              <w:rPr>
                <w:sz w:val="16"/>
                <w:szCs w:val="16"/>
              </w:rPr>
            </w:pPr>
            <w:r w:rsidRPr="00B075B0">
              <w:rPr>
                <w:sz w:val="16"/>
                <w:szCs w:val="16"/>
              </w:rPr>
              <w:t>1</w:t>
            </w:r>
          </w:p>
        </w:tc>
        <w:tc>
          <w:tcPr>
            <w:tcW w:w="1336" w:type="dxa"/>
          </w:tcPr>
          <w:p w:rsidR="001E5A51" w:rsidRPr="00B075B0" w:rsidRDefault="001E5A51" w:rsidP="001E5A51">
            <w:pPr>
              <w:rPr>
                <w:bCs/>
                <w:color w:val="000000"/>
                <w:sz w:val="16"/>
                <w:szCs w:val="16"/>
              </w:rPr>
            </w:pPr>
            <w:proofErr w:type="gramStart"/>
            <w:r w:rsidRPr="00B075B0">
              <w:rPr>
                <w:bCs/>
                <w:color w:val="000000"/>
                <w:sz w:val="16"/>
                <w:szCs w:val="16"/>
              </w:rPr>
              <w:t>Воронежская</w:t>
            </w:r>
            <w:proofErr w:type="gramEnd"/>
            <w:r w:rsidRPr="00B075B0">
              <w:rPr>
                <w:bCs/>
                <w:color w:val="000000"/>
                <w:sz w:val="16"/>
                <w:szCs w:val="16"/>
              </w:rPr>
              <w:t xml:space="preserve"> обл., Грибановский район, </w:t>
            </w:r>
            <w:proofErr w:type="spellStart"/>
            <w:r w:rsidRPr="00B075B0">
              <w:rPr>
                <w:bCs/>
                <w:color w:val="000000"/>
                <w:sz w:val="16"/>
                <w:szCs w:val="16"/>
              </w:rPr>
              <w:t>пгт</w:t>
            </w:r>
            <w:proofErr w:type="spellEnd"/>
            <w:r w:rsidRPr="00B075B0">
              <w:rPr>
                <w:bCs/>
                <w:color w:val="000000"/>
                <w:sz w:val="16"/>
                <w:szCs w:val="16"/>
              </w:rPr>
              <w:t xml:space="preserve"> Грибановский, ул. Лесная, 2г</w:t>
            </w:r>
          </w:p>
        </w:tc>
        <w:tc>
          <w:tcPr>
            <w:tcW w:w="1440" w:type="dxa"/>
          </w:tcPr>
          <w:p w:rsidR="001E5A51" w:rsidRPr="001E5A51" w:rsidRDefault="001E5A51" w:rsidP="001E5A51">
            <w:pPr>
              <w:rPr>
                <w:bCs/>
                <w:sz w:val="16"/>
                <w:szCs w:val="16"/>
              </w:rPr>
            </w:pPr>
            <w:r w:rsidRPr="001E5A51">
              <w:rPr>
                <w:bCs/>
                <w:sz w:val="16"/>
                <w:szCs w:val="16"/>
              </w:rPr>
              <w:t>Продовольственные</w:t>
            </w:r>
          </w:p>
        </w:tc>
        <w:tc>
          <w:tcPr>
            <w:tcW w:w="1080" w:type="dxa"/>
          </w:tcPr>
          <w:p w:rsidR="001E5A51" w:rsidRPr="001E5A51" w:rsidRDefault="001E5A51" w:rsidP="001E5A51">
            <w:pPr>
              <w:rPr>
                <w:bCs/>
                <w:sz w:val="16"/>
                <w:szCs w:val="16"/>
              </w:rPr>
            </w:pPr>
            <w:r w:rsidRPr="001E5A51">
              <w:rPr>
                <w:bCs/>
                <w:sz w:val="16"/>
                <w:szCs w:val="16"/>
              </w:rPr>
              <w:t>киос</w:t>
            </w:r>
            <w:bookmarkStart w:id="2" w:name="_GoBack"/>
            <w:bookmarkEnd w:id="2"/>
            <w:r w:rsidRPr="001E5A51">
              <w:rPr>
                <w:bCs/>
                <w:sz w:val="16"/>
                <w:szCs w:val="16"/>
              </w:rPr>
              <w:t>к</w:t>
            </w:r>
          </w:p>
        </w:tc>
        <w:tc>
          <w:tcPr>
            <w:tcW w:w="963" w:type="dxa"/>
          </w:tcPr>
          <w:p w:rsidR="001E5A51" w:rsidRPr="001E5A51" w:rsidRDefault="001E5A51" w:rsidP="001E5A51">
            <w:pPr>
              <w:rPr>
                <w:bCs/>
                <w:sz w:val="16"/>
                <w:szCs w:val="16"/>
              </w:rPr>
            </w:pPr>
            <w:r w:rsidRPr="001E5A51">
              <w:rPr>
                <w:bCs/>
                <w:sz w:val="16"/>
                <w:szCs w:val="16"/>
              </w:rPr>
              <w:t>25,0</w:t>
            </w:r>
          </w:p>
        </w:tc>
        <w:tc>
          <w:tcPr>
            <w:tcW w:w="1197" w:type="dxa"/>
          </w:tcPr>
          <w:p w:rsidR="001E5A51" w:rsidRPr="001E5A51" w:rsidRDefault="001E5A51" w:rsidP="001E5A51">
            <w:pPr>
              <w:rPr>
                <w:sz w:val="16"/>
                <w:szCs w:val="16"/>
              </w:rPr>
            </w:pPr>
            <w:r w:rsidRPr="001E5A51">
              <w:rPr>
                <w:sz w:val="16"/>
                <w:szCs w:val="16"/>
              </w:rPr>
              <w:t>10 лет</w:t>
            </w:r>
          </w:p>
        </w:tc>
        <w:tc>
          <w:tcPr>
            <w:tcW w:w="788" w:type="dxa"/>
          </w:tcPr>
          <w:p w:rsidR="001E5A51" w:rsidRPr="001E5A51" w:rsidRDefault="001E5A51" w:rsidP="001E5A51">
            <w:pPr>
              <w:rPr>
                <w:sz w:val="16"/>
                <w:szCs w:val="16"/>
              </w:rPr>
            </w:pPr>
            <w:r w:rsidRPr="001E5A51">
              <w:rPr>
                <w:sz w:val="16"/>
                <w:szCs w:val="16"/>
              </w:rPr>
              <w:t>20000,00 руб. в год,</w:t>
            </w:r>
          </w:p>
          <w:p w:rsidR="001E5A51" w:rsidRPr="001E5A51" w:rsidRDefault="001E5A51" w:rsidP="001E5A51">
            <w:pPr>
              <w:rPr>
                <w:sz w:val="16"/>
                <w:szCs w:val="16"/>
              </w:rPr>
            </w:pPr>
          </w:p>
          <w:p w:rsidR="001E5A51" w:rsidRPr="001E5A51" w:rsidRDefault="001E5A51" w:rsidP="001E5A51">
            <w:pPr>
              <w:rPr>
                <w:sz w:val="16"/>
                <w:szCs w:val="16"/>
              </w:rPr>
            </w:pPr>
            <w:r w:rsidRPr="001E5A51">
              <w:rPr>
                <w:sz w:val="16"/>
                <w:szCs w:val="16"/>
              </w:rPr>
              <w:t>Задаток 8000,0 руб.</w:t>
            </w:r>
          </w:p>
        </w:tc>
        <w:tc>
          <w:tcPr>
            <w:tcW w:w="992" w:type="dxa"/>
          </w:tcPr>
          <w:p w:rsidR="001E5A51" w:rsidRPr="001E5A51" w:rsidRDefault="001E5A51" w:rsidP="001E5A51">
            <w:pPr>
              <w:ind w:left="-108"/>
              <w:rPr>
                <w:sz w:val="16"/>
                <w:szCs w:val="16"/>
              </w:rPr>
            </w:pPr>
            <w:r w:rsidRPr="001E5A51">
              <w:rPr>
                <w:sz w:val="16"/>
                <w:szCs w:val="16"/>
              </w:rPr>
              <w:t>04.03.2025</w:t>
            </w:r>
          </w:p>
        </w:tc>
        <w:tc>
          <w:tcPr>
            <w:tcW w:w="992" w:type="dxa"/>
          </w:tcPr>
          <w:p w:rsidR="001E5A51" w:rsidRPr="001E5A51" w:rsidRDefault="001E5A51" w:rsidP="001E5A51">
            <w:pPr>
              <w:rPr>
                <w:sz w:val="16"/>
                <w:szCs w:val="16"/>
              </w:rPr>
            </w:pPr>
            <w:r w:rsidRPr="001E5A51">
              <w:rPr>
                <w:sz w:val="16"/>
                <w:szCs w:val="16"/>
              </w:rPr>
              <w:t>04.04.2025</w:t>
            </w:r>
          </w:p>
        </w:tc>
        <w:tc>
          <w:tcPr>
            <w:tcW w:w="851" w:type="dxa"/>
          </w:tcPr>
          <w:p w:rsidR="001E5A51" w:rsidRPr="001E5A51" w:rsidRDefault="001E5A51" w:rsidP="001E5A51">
            <w:pPr>
              <w:ind w:left="-108"/>
              <w:rPr>
                <w:sz w:val="16"/>
                <w:szCs w:val="16"/>
              </w:rPr>
            </w:pPr>
            <w:r w:rsidRPr="001E5A51">
              <w:rPr>
                <w:sz w:val="16"/>
                <w:szCs w:val="16"/>
              </w:rPr>
              <w:t>07.04.2025 в 10.05</w:t>
            </w:r>
          </w:p>
        </w:tc>
        <w:tc>
          <w:tcPr>
            <w:tcW w:w="992" w:type="dxa"/>
          </w:tcPr>
          <w:p w:rsidR="001E5A51" w:rsidRPr="001E5A51" w:rsidRDefault="001E5A51" w:rsidP="001E5A51">
            <w:pPr>
              <w:rPr>
                <w:sz w:val="16"/>
                <w:szCs w:val="16"/>
              </w:rPr>
            </w:pPr>
            <w:r w:rsidRPr="001E5A51">
              <w:rPr>
                <w:sz w:val="16"/>
                <w:szCs w:val="16"/>
              </w:rPr>
              <w:t>07.04.2025 в 10.30</w:t>
            </w:r>
          </w:p>
        </w:tc>
      </w:tr>
    </w:tbl>
    <w:p w:rsidR="001E5A51" w:rsidRPr="00B075B0" w:rsidRDefault="001E5A51" w:rsidP="001E5A51">
      <w:pPr>
        <w:ind w:firstLine="540"/>
        <w:rPr>
          <w:b/>
          <w:sz w:val="16"/>
          <w:szCs w:val="16"/>
        </w:rPr>
      </w:pPr>
      <w:r w:rsidRPr="00B075B0">
        <w:rPr>
          <w:sz w:val="16"/>
          <w:szCs w:val="16"/>
        </w:rPr>
        <w:t>10.</w:t>
      </w:r>
      <w:r w:rsidRPr="00B075B0">
        <w:rPr>
          <w:b/>
          <w:sz w:val="16"/>
          <w:szCs w:val="16"/>
        </w:rPr>
        <w:t>Условия участия в аукционе</w:t>
      </w:r>
    </w:p>
    <w:p w:rsidR="001E5A51" w:rsidRPr="00B075B0" w:rsidRDefault="001E5A51" w:rsidP="001E5A51">
      <w:pPr>
        <w:autoSpaceDN w:val="0"/>
        <w:adjustRightInd w:val="0"/>
        <w:jc w:val="both"/>
        <w:rPr>
          <w:sz w:val="16"/>
          <w:szCs w:val="16"/>
          <w:lang w:eastAsia="en-US"/>
        </w:rPr>
      </w:pPr>
      <w:r w:rsidRPr="00B075B0">
        <w:rPr>
          <w:sz w:val="16"/>
          <w:szCs w:val="16"/>
          <w:lang w:eastAsia="en-US"/>
        </w:rPr>
        <w:t>10.1. Для участия в аукционе претендент представляет Организатору в срок, установленный в информационном сообщении о проведен</w:t>
      </w:r>
      <w:proofErr w:type="gramStart"/>
      <w:r w:rsidRPr="00B075B0">
        <w:rPr>
          <w:sz w:val="16"/>
          <w:szCs w:val="16"/>
          <w:lang w:eastAsia="en-US"/>
        </w:rPr>
        <w:t>ии ау</w:t>
      </w:r>
      <w:proofErr w:type="gramEnd"/>
      <w:r w:rsidRPr="00B075B0">
        <w:rPr>
          <w:sz w:val="16"/>
          <w:szCs w:val="16"/>
          <w:lang w:eastAsia="en-US"/>
        </w:rPr>
        <w:t>кциона:</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b/>
          <w:sz w:val="16"/>
          <w:szCs w:val="16"/>
          <w:lang w:eastAsia="en-US"/>
        </w:rPr>
        <w:t xml:space="preserve">- </w:t>
      </w:r>
      <w:hyperlink r:id="rId28" w:history="1">
        <w:r w:rsidRPr="00B075B0">
          <w:rPr>
            <w:rFonts w:ascii="Times New Roman" w:hAnsi="Times New Roman" w:cs="Times New Roman"/>
            <w:b/>
            <w:sz w:val="16"/>
            <w:szCs w:val="16"/>
            <w:lang w:eastAsia="en-US"/>
          </w:rPr>
          <w:t>заявку</w:t>
        </w:r>
      </w:hyperlink>
      <w:r w:rsidRPr="00B075B0">
        <w:rPr>
          <w:rFonts w:ascii="Times New Roman" w:hAnsi="Times New Roman" w:cs="Times New Roman"/>
          <w:b/>
          <w:sz w:val="16"/>
          <w:szCs w:val="16"/>
          <w:lang w:eastAsia="en-US"/>
        </w:rPr>
        <w:t xml:space="preserve"> на участие в аукционе </w:t>
      </w:r>
      <w:r w:rsidRPr="00B075B0">
        <w:rPr>
          <w:rFonts w:ascii="Times New Roman" w:hAnsi="Times New Roman" w:cs="Times New Roman"/>
          <w:b/>
          <w:sz w:val="16"/>
          <w:szCs w:val="16"/>
        </w:rPr>
        <w:t>на право заключения договора на размещение нестационарного торгового объекта</w:t>
      </w:r>
      <w:r w:rsidRPr="00B075B0">
        <w:rPr>
          <w:rFonts w:ascii="Times New Roman" w:hAnsi="Times New Roman" w:cs="Times New Roman"/>
          <w:b/>
          <w:sz w:val="16"/>
          <w:szCs w:val="16"/>
          <w:lang w:eastAsia="en-US"/>
        </w:rPr>
        <w:t xml:space="preserve"> (далее Заявка) с описью прилагаемых документов (для индивидуальных предпринимателей) по форме:</w:t>
      </w:r>
      <w:r w:rsidRPr="00B075B0">
        <w:rPr>
          <w:rFonts w:ascii="Times New Roman" w:hAnsi="Times New Roman" w:cs="Times New Roman"/>
          <w:sz w:val="16"/>
          <w:szCs w:val="16"/>
        </w:rPr>
        <w:t xml:space="preserve">                                                                                </w:t>
      </w:r>
    </w:p>
    <w:p w:rsidR="001E5A51" w:rsidRPr="00B075B0" w:rsidRDefault="001E5A51" w:rsidP="001E5A51">
      <w:pPr>
        <w:pStyle w:val="ConsPlusNonformat"/>
        <w:jc w:val="center"/>
        <w:rPr>
          <w:rFonts w:ascii="Times New Roman" w:hAnsi="Times New Roman" w:cs="Times New Roman"/>
          <w:sz w:val="16"/>
          <w:szCs w:val="16"/>
        </w:rPr>
      </w:pPr>
    </w:p>
    <w:p w:rsidR="001E5A51" w:rsidRPr="00B075B0" w:rsidRDefault="001E5A51" w:rsidP="001E5A51">
      <w:pPr>
        <w:pStyle w:val="ConsPlusNonformat"/>
        <w:jc w:val="center"/>
        <w:rPr>
          <w:rFonts w:ascii="Times New Roman" w:hAnsi="Times New Roman" w:cs="Times New Roman"/>
          <w:sz w:val="16"/>
          <w:szCs w:val="16"/>
        </w:rPr>
      </w:pP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 xml:space="preserve"> ЗАЯВКА</w:t>
      </w: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на участие в аукционе на право заключения договора на размещение</w:t>
      </w:r>
      <w:r>
        <w:rPr>
          <w:rFonts w:ascii="Times New Roman" w:hAnsi="Times New Roman" w:cs="Times New Roman"/>
          <w:sz w:val="16"/>
          <w:szCs w:val="16"/>
        </w:rPr>
        <w:t xml:space="preserve"> </w:t>
      </w:r>
      <w:r w:rsidRPr="00B075B0">
        <w:rPr>
          <w:rFonts w:ascii="Times New Roman" w:hAnsi="Times New Roman" w:cs="Times New Roman"/>
          <w:sz w:val="16"/>
          <w:szCs w:val="16"/>
        </w:rPr>
        <w:t>нестационарного торгового объекта</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______________________________________________________________________________________________________</w:t>
      </w: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(Ф.И.О. индивидуального предпринимателя, подавшего заявку)</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______________________________________________________________________________________________________</w:t>
      </w: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(ИНН, ОГРН ИП)</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______________________________________________________________________________________________________</w:t>
      </w: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(адрес регистрации и адрес фактического места проживания)</w:t>
      </w:r>
    </w:p>
    <w:p w:rsidR="001E5A51" w:rsidRPr="00B075B0" w:rsidRDefault="001E5A51" w:rsidP="001E5A51">
      <w:pPr>
        <w:pStyle w:val="ConsPlusNonformat"/>
        <w:rPr>
          <w:rFonts w:ascii="Times New Roman" w:hAnsi="Times New Roman" w:cs="Times New Roman"/>
          <w:sz w:val="16"/>
          <w:szCs w:val="16"/>
        </w:rPr>
      </w:pPr>
      <w:r w:rsidRPr="00B075B0">
        <w:rPr>
          <w:rFonts w:ascii="Times New Roman" w:hAnsi="Times New Roman" w:cs="Times New Roman"/>
          <w:sz w:val="16"/>
          <w:szCs w:val="16"/>
        </w:rPr>
        <w:t>заявляет о своем намерении принять участие в открытом аукционе на право размещения  нестационарног</w:t>
      </w:r>
      <w:proofErr w:type="gramStart"/>
      <w:r w:rsidRPr="00B075B0">
        <w:rPr>
          <w:rFonts w:ascii="Times New Roman" w:hAnsi="Times New Roman" w:cs="Times New Roman"/>
          <w:sz w:val="16"/>
          <w:szCs w:val="16"/>
        </w:rPr>
        <w:t>о(</w:t>
      </w:r>
      <w:proofErr w:type="spellStart"/>
      <w:proofErr w:type="gramEnd"/>
      <w:r w:rsidRPr="00B075B0">
        <w:rPr>
          <w:rFonts w:ascii="Times New Roman" w:hAnsi="Times New Roman" w:cs="Times New Roman"/>
          <w:sz w:val="16"/>
          <w:szCs w:val="16"/>
        </w:rPr>
        <w:t>ых</w:t>
      </w:r>
      <w:proofErr w:type="spellEnd"/>
      <w:r w:rsidRPr="00B075B0">
        <w:rPr>
          <w:rFonts w:ascii="Times New Roman" w:hAnsi="Times New Roman" w:cs="Times New Roman"/>
          <w:sz w:val="16"/>
          <w:szCs w:val="16"/>
        </w:rPr>
        <w:t>) торгового(</w:t>
      </w:r>
      <w:proofErr w:type="spellStart"/>
      <w:r w:rsidRPr="00B075B0">
        <w:rPr>
          <w:rFonts w:ascii="Times New Roman" w:hAnsi="Times New Roman" w:cs="Times New Roman"/>
          <w:sz w:val="16"/>
          <w:szCs w:val="16"/>
        </w:rPr>
        <w:t>ых</w:t>
      </w:r>
      <w:proofErr w:type="spellEnd"/>
      <w:r w:rsidRPr="00B075B0">
        <w:rPr>
          <w:rFonts w:ascii="Times New Roman" w:hAnsi="Times New Roman" w:cs="Times New Roman"/>
          <w:sz w:val="16"/>
          <w:szCs w:val="16"/>
        </w:rPr>
        <w:t>) объекта(</w:t>
      </w:r>
      <w:proofErr w:type="spellStart"/>
      <w:r w:rsidRPr="00B075B0">
        <w:rPr>
          <w:rFonts w:ascii="Times New Roman" w:hAnsi="Times New Roman" w:cs="Times New Roman"/>
          <w:sz w:val="16"/>
          <w:szCs w:val="16"/>
        </w:rPr>
        <w:t>ов</w:t>
      </w:r>
      <w:proofErr w:type="spellEnd"/>
      <w:r w:rsidRPr="00B075B0">
        <w:rPr>
          <w:rFonts w:ascii="Times New Roman" w:hAnsi="Times New Roman" w:cs="Times New Roman"/>
          <w:sz w:val="16"/>
          <w:szCs w:val="16"/>
        </w:rPr>
        <w:t>) в соответствии с информационным сообщением о проведении аукциона:</w:t>
      </w:r>
    </w:p>
    <w:tbl>
      <w:tblPr>
        <w:tblW w:w="1091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119"/>
        <w:gridCol w:w="1134"/>
        <w:gridCol w:w="2268"/>
        <w:gridCol w:w="2387"/>
        <w:gridCol w:w="2007"/>
      </w:tblGrid>
      <w:tr w:rsidR="001E5A51" w:rsidRPr="00B075B0" w:rsidTr="001E5A51">
        <w:trPr>
          <w:trHeight w:val="123"/>
        </w:trPr>
        <w:tc>
          <w:tcPr>
            <w:tcW w:w="3119" w:type="dxa"/>
            <w:vMerge w:val="restart"/>
            <w:tcBorders>
              <w:top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Информационное сообщение</w:t>
            </w:r>
          </w:p>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 ______ от _______</w:t>
            </w:r>
          </w:p>
        </w:tc>
        <w:tc>
          <w:tcPr>
            <w:tcW w:w="1134"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 лота</w:t>
            </w:r>
          </w:p>
        </w:tc>
        <w:tc>
          <w:tcPr>
            <w:tcW w:w="2268"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Тип объекта</w:t>
            </w:r>
          </w:p>
        </w:tc>
        <w:tc>
          <w:tcPr>
            <w:tcW w:w="2387"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Специализация объекта</w:t>
            </w:r>
          </w:p>
        </w:tc>
        <w:tc>
          <w:tcPr>
            <w:tcW w:w="2007"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Площадь объекта</w:t>
            </w:r>
          </w:p>
        </w:tc>
      </w:tr>
      <w:tr w:rsidR="001E5A51" w:rsidRPr="00B075B0" w:rsidTr="001E5A51">
        <w:trPr>
          <w:trHeight w:val="20"/>
        </w:trPr>
        <w:tc>
          <w:tcPr>
            <w:tcW w:w="3119" w:type="dxa"/>
            <w:vMerge/>
            <w:tcBorders>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c>
          <w:tcPr>
            <w:tcW w:w="1134"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c>
          <w:tcPr>
            <w:tcW w:w="2268"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c>
          <w:tcPr>
            <w:tcW w:w="2387"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c>
          <w:tcPr>
            <w:tcW w:w="2007"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r>
    </w:tbl>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 xml:space="preserve">    С   условиями   проведения  аукциона  и  Порядком  проведения  аукциона ознакомле</w:t>
      </w:r>
      <w:proofErr w:type="gramStart"/>
      <w:r w:rsidRPr="00B075B0">
        <w:rPr>
          <w:rFonts w:ascii="Times New Roman" w:hAnsi="Times New Roman" w:cs="Times New Roman"/>
          <w:sz w:val="16"/>
          <w:szCs w:val="16"/>
        </w:rPr>
        <w:t>н(</w:t>
      </w:r>
      <w:proofErr w:type="gramEnd"/>
      <w:r w:rsidRPr="00B075B0">
        <w:rPr>
          <w:rFonts w:ascii="Times New Roman" w:hAnsi="Times New Roman" w:cs="Times New Roman"/>
          <w:sz w:val="16"/>
          <w:szCs w:val="16"/>
        </w:rPr>
        <w:t>а) и согласен(а).</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Номер телефона 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Реквизиты счета для возврата задатка:</w:t>
      </w:r>
    </w:p>
    <w:p w:rsidR="001E5A51" w:rsidRPr="00B075B0" w:rsidRDefault="001E5A51" w:rsidP="001E5A51">
      <w:pPr>
        <w:pStyle w:val="ConsPlusNonformat"/>
        <w:jc w:val="both"/>
        <w:rPr>
          <w:rFonts w:ascii="Times New Roman" w:hAnsi="Times New Roman" w:cs="Times New Roman"/>
          <w:sz w:val="16"/>
          <w:szCs w:val="16"/>
        </w:rPr>
      </w:pPr>
      <w:proofErr w:type="spellStart"/>
      <w:proofErr w:type="gramStart"/>
      <w:r w:rsidRPr="00B075B0">
        <w:rPr>
          <w:rFonts w:ascii="Times New Roman" w:hAnsi="Times New Roman" w:cs="Times New Roman"/>
          <w:sz w:val="16"/>
          <w:szCs w:val="16"/>
        </w:rPr>
        <w:t>р</w:t>
      </w:r>
      <w:proofErr w:type="spellEnd"/>
      <w:proofErr w:type="gramEnd"/>
      <w:r w:rsidRPr="00B075B0">
        <w:rPr>
          <w:rFonts w:ascii="Times New Roman" w:hAnsi="Times New Roman" w:cs="Times New Roman"/>
          <w:sz w:val="16"/>
          <w:szCs w:val="16"/>
        </w:rPr>
        <w:t>/с претендента _________________________________________________________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наименование банка 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ИНН/КПП банка 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proofErr w:type="gramStart"/>
      <w:r w:rsidRPr="00B075B0">
        <w:rPr>
          <w:rFonts w:ascii="Times New Roman" w:hAnsi="Times New Roman" w:cs="Times New Roman"/>
          <w:sz w:val="16"/>
          <w:szCs w:val="16"/>
        </w:rPr>
        <w:t>к</w:t>
      </w:r>
      <w:proofErr w:type="gramEnd"/>
      <w:r w:rsidRPr="00B075B0">
        <w:rPr>
          <w:rFonts w:ascii="Times New Roman" w:hAnsi="Times New Roman" w:cs="Times New Roman"/>
          <w:sz w:val="16"/>
          <w:szCs w:val="16"/>
        </w:rPr>
        <w:t>/с __________________________________БИК банка 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«__» ____________ 20__ года   ______________     _________________________________________________________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 xml:space="preserve">                                                            (подпись)                                (расшифровка подписи)</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М.П.</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Принято:_____________________________________________________________________________________________</w:t>
      </w: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(Ф.И.О. работника организатора аукциона)</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 xml:space="preserve">«__» ____________ 20__ года   время____ </w:t>
      </w:r>
      <w:proofErr w:type="gramStart"/>
      <w:r w:rsidRPr="00B075B0">
        <w:rPr>
          <w:rFonts w:ascii="Times New Roman" w:hAnsi="Times New Roman" w:cs="Times New Roman"/>
          <w:sz w:val="16"/>
          <w:szCs w:val="16"/>
        </w:rPr>
        <w:t>за</w:t>
      </w:r>
      <w:proofErr w:type="gramEnd"/>
      <w:r w:rsidRPr="00B075B0">
        <w:rPr>
          <w:rFonts w:ascii="Times New Roman" w:hAnsi="Times New Roman" w:cs="Times New Roman"/>
          <w:sz w:val="16"/>
          <w:szCs w:val="16"/>
        </w:rPr>
        <w:t xml:space="preserve"> №_____  _______________    ______________________________________</w:t>
      </w:r>
    </w:p>
    <w:p w:rsidR="001E5A51" w:rsidRPr="001E5A51"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 xml:space="preserve">                                                                                                  (подпись)                    (расшифровка подписи)</w:t>
      </w:r>
    </w:p>
    <w:p w:rsidR="001E5A51" w:rsidRPr="00B075B0" w:rsidRDefault="001E5A51" w:rsidP="001E5A51">
      <w:pPr>
        <w:autoSpaceDN w:val="0"/>
        <w:adjustRightInd w:val="0"/>
        <w:ind w:firstLine="540"/>
        <w:jc w:val="both"/>
        <w:rPr>
          <w:b/>
          <w:sz w:val="16"/>
          <w:szCs w:val="16"/>
          <w:lang w:eastAsia="en-US"/>
        </w:rPr>
      </w:pPr>
      <w:r w:rsidRPr="00B075B0">
        <w:rPr>
          <w:b/>
          <w:sz w:val="16"/>
          <w:szCs w:val="16"/>
          <w:lang w:eastAsia="en-US"/>
        </w:rPr>
        <w:t xml:space="preserve">- </w:t>
      </w:r>
      <w:hyperlink r:id="rId29" w:history="1">
        <w:r w:rsidRPr="00B075B0">
          <w:rPr>
            <w:b/>
            <w:sz w:val="16"/>
            <w:szCs w:val="16"/>
            <w:lang w:eastAsia="en-US"/>
          </w:rPr>
          <w:t>заявку</w:t>
        </w:r>
      </w:hyperlink>
      <w:r w:rsidRPr="00B075B0">
        <w:rPr>
          <w:b/>
          <w:sz w:val="16"/>
          <w:szCs w:val="16"/>
          <w:lang w:eastAsia="en-US"/>
        </w:rPr>
        <w:t xml:space="preserve"> на участие в аукционе с описью прилагаемых документов (для юридических лиц) по форме:</w:t>
      </w: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ЗАЯВКА</w:t>
      </w: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на участие в аукционе на право заключения договора на размещение</w:t>
      </w:r>
      <w:r>
        <w:rPr>
          <w:rFonts w:ascii="Times New Roman" w:hAnsi="Times New Roman" w:cs="Times New Roman"/>
          <w:sz w:val="16"/>
          <w:szCs w:val="16"/>
        </w:rPr>
        <w:t xml:space="preserve"> </w:t>
      </w:r>
      <w:r w:rsidRPr="00B075B0">
        <w:rPr>
          <w:rFonts w:ascii="Times New Roman" w:hAnsi="Times New Roman" w:cs="Times New Roman"/>
          <w:sz w:val="16"/>
          <w:szCs w:val="16"/>
        </w:rPr>
        <w:t>нестационарного торгового объекта</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_____________________________________________________________________________________________________</w:t>
      </w: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(полное наименование юридического лица, подавшего заявку)</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зарегистрированное ____________________________________________________________________________________</w:t>
      </w:r>
    </w:p>
    <w:p w:rsidR="001E5A51" w:rsidRPr="00B075B0" w:rsidRDefault="001E5A51" w:rsidP="001E5A51">
      <w:pPr>
        <w:pStyle w:val="ConsPlusNonformat"/>
        <w:jc w:val="center"/>
        <w:rPr>
          <w:rFonts w:ascii="Times New Roman" w:hAnsi="Times New Roman" w:cs="Times New Roman"/>
          <w:sz w:val="16"/>
          <w:szCs w:val="16"/>
        </w:rPr>
      </w:pPr>
      <w:r w:rsidRPr="00B075B0">
        <w:rPr>
          <w:rFonts w:ascii="Times New Roman" w:hAnsi="Times New Roman" w:cs="Times New Roman"/>
          <w:sz w:val="16"/>
          <w:szCs w:val="16"/>
        </w:rPr>
        <w:t xml:space="preserve">                            (орган, зарегистрировавший предприятие)</w:t>
      </w:r>
    </w:p>
    <w:p w:rsidR="001E5A51" w:rsidRPr="00B075B0" w:rsidRDefault="001E5A51" w:rsidP="001E5A51">
      <w:pPr>
        <w:pStyle w:val="ConsPlusNonformat"/>
        <w:rPr>
          <w:rFonts w:ascii="Times New Roman" w:hAnsi="Times New Roman" w:cs="Times New Roman"/>
          <w:sz w:val="16"/>
          <w:szCs w:val="16"/>
        </w:rPr>
      </w:pPr>
      <w:r w:rsidRPr="00B075B0">
        <w:rPr>
          <w:rFonts w:ascii="Times New Roman" w:hAnsi="Times New Roman" w:cs="Times New Roman"/>
          <w:sz w:val="16"/>
          <w:szCs w:val="16"/>
        </w:rPr>
        <w:t>по юридическому адресу: _____________________________________________________________________________________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адрес фактического места нахождения _____________________________________________________________________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ИНН __________________ КПП __________________ ОГРН ___________________</w:t>
      </w:r>
    </w:p>
    <w:p w:rsidR="001E5A51" w:rsidRPr="00B075B0" w:rsidRDefault="001E5A51" w:rsidP="001E5A51">
      <w:pPr>
        <w:pStyle w:val="ConsPlusNonformat"/>
        <w:rPr>
          <w:rFonts w:ascii="Times New Roman" w:hAnsi="Times New Roman" w:cs="Times New Roman"/>
          <w:sz w:val="16"/>
          <w:szCs w:val="16"/>
        </w:rPr>
      </w:pPr>
      <w:r w:rsidRPr="00B075B0">
        <w:rPr>
          <w:rFonts w:ascii="Times New Roman" w:hAnsi="Times New Roman" w:cs="Times New Roman"/>
          <w:sz w:val="16"/>
          <w:szCs w:val="16"/>
        </w:rPr>
        <w:t>заявляет о своем намерении принять участие в открытом аукционе на право размещения нестационарног</w:t>
      </w:r>
      <w:proofErr w:type="gramStart"/>
      <w:r w:rsidRPr="00B075B0">
        <w:rPr>
          <w:rFonts w:ascii="Times New Roman" w:hAnsi="Times New Roman" w:cs="Times New Roman"/>
          <w:sz w:val="16"/>
          <w:szCs w:val="16"/>
        </w:rPr>
        <w:t>о(</w:t>
      </w:r>
      <w:proofErr w:type="spellStart"/>
      <w:proofErr w:type="gramEnd"/>
      <w:r w:rsidRPr="00B075B0">
        <w:rPr>
          <w:rFonts w:ascii="Times New Roman" w:hAnsi="Times New Roman" w:cs="Times New Roman"/>
          <w:sz w:val="16"/>
          <w:szCs w:val="16"/>
        </w:rPr>
        <w:t>ых</w:t>
      </w:r>
      <w:proofErr w:type="spellEnd"/>
      <w:r w:rsidRPr="00B075B0">
        <w:rPr>
          <w:rFonts w:ascii="Times New Roman" w:hAnsi="Times New Roman" w:cs="Times New Roman"/>
          <w:sz w:val="16"/>
          <w:szCs w:val="16"/>
        </w:rPr>
        <w:t>) торгового(</w:t>
      </w:r>
      <w:proofErr w:type="spellStart"/>
      <w:r w:rsidRPr="00B075B0">
        <w:rPr>
          <w:rFonts w:ascii="Times New Roman" w:hAnsi="Times New Roman" w:cs="Times New Roman"/>
          <w:sz w:val="16"/>
          <w:szCs w:val="16"/>
        </w:rPr>
        <w:t>ых</w:t>
      </w:r>
      <w:proofErr w:type="spellEnd"/>
      <w:r w:rsidRPr="00B075B0">
        <w:rPr>
          <w:rFonts w:ascii="Times New Roman" w:hAnsi="Times New Roman" w:cs="Times New Roman"/>
          <w:sz w:val="16"/>
          <w:szCs w:val="16"/>
        </w:rPr>
        <w:t>) объекта(</w:t>
      </w:r>
      <w:proofErr w:type="spellStart"/>
      <w:r w:rsidRPr="00B075B0">
        <w:rPr>
          <w:rFonts w:ascii="Times New Roman" w:hAnsi="Times New Roman" w:cs="Times New Roman"/>
          <w:sz w:val="16"/>
          <w:szCs w:val="16"/>
        </w:rPr>
        <w:t>ов</w:t>
      </w:r>
      <w:proofErr w:type="spellEnd"/>
      <w:r w:rsidRPr="00B075B0">
        <w:rPr>
          <w:rFonts w:ascii="Times New Roman" w:hAnsi="Times New Roman" w:cs="Times New Roman"/>
          <w:sz w:val="16"/>
          <w:szCs w:val="16"/>
        </w:rPr>
        <w:t>) в соответствии с информационным сообщением о проведении аукциона:</w:t>
      </w:r>
    </w:p>
    <w:tbl>
      <w:tblPr>
        <w:tblW w:w="10915"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181"/>
        <w:gridCol w:w="1134"/>
        <w:gridCol w:w="2268"/>
        <w:gridCol w:w="2348"/>
        <w:gridCol w:w="1984"/>
      </w:tblGrid>
      <w:tr w:rsidR="001E5A51" w:rsidRPr="00B075B0" w:rsidTr="001E5A51">
        <w:trPr>
          <w:trHeight w:val="189"/>
        </w:trPr>
        <w:tc>
          <w:tcPr>
            <w:tcW w:w="3181" w:type="dxa"/>
            <w:vMerge w:val="restart"/>
            <w:tcBorders>
              <w:top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Информационное сообщение</w:t>
            </w:r>
          </w:p>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 xml:space="preserve">№ </w:t>
            </w:r>
            <w:proofErr w:type="spellStart"/>
            <w:r w:rsidRPr="00B075B0">
              <w:rPr>
                <w:rFonts w:ascii="Times New Roman" w:hAnsi="Times New Roman" w:cs="Times New Roman"/>
                <w:sz w:val="16"/>
                <w:szCs w:val="16"/>
              </w:rPr>
              <w:t>______от</w:t>
            </w:r>
            <w:proofErr w:type="spellEnd"/>
            <w:r w:rsidRPr="00B075B0">
              <w:rPr>
                <w:rFonts w:ascii="Times New Roman" w:hAnsi="Times New Roman" w:cs="Times New Roman"/>
                <w:sz w:val="16"/>
                <w:szCs w:val="16"/>
              </w:rPr>
              <w:t>_______</w:t>
            </w:r>
          </w:p>
        </w:tc>
        <w:tc>
          <w:tcPr>
            <w:tcW w:w="1134"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 лота</w:t>
            </w:r>
          </w:p>
        </w:tc>
        <w:tc>
          <w:tcPr>
            <w:tcW w:w="2268"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Тип объекта</w:t>
            </w:r>
          </w:p>
        </w:tc>
        <w:tc>
          <w:tcPr>
            <w:tcW w:w="2348"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Специализация объекта</w:t>
            </w:r>
          </w:p>
        </w:tc>
        <w:tc>
          <w:tcPr>
            <w:tcW w:w="1984"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r w:rsidRPr="00B075B0">
              <w:rPr>
                <w:rFonts w:ascii="Times New Roman" w:hAnsi="Times New Roman" w:cs="Times New Roman"/>
                <w:sz w:val="16"/>
                <w:szCs w:val="16"/>
              </w:rPr>
              <w:t>Площадь объекта</w:t>
            </w:r>
          </w:p>
        </w:tc>
      </w:tr>
      <w:tr w:rsidR="001E5A51" w:rsidRPr="00B075B0" w:rsidTr="001E5A51">
        <w:trPr>
          <w:trHeight w:val="133"/>
        </w:trPr>
        <w:tc>
          <w:tcPr>
            <w:tcW w:w="3181" w:type="dxa"/>
            <w:vMerge/>
            <w:tcBorders>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c>
          <w:tcPr>
            <w:tcW w:w="1134"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c>
          <w:tcPr>
            <w:tcW w:w="2268"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c>
          <w:tcPr>
            <w:tcW w:w="2348"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c>
          <w:tcPr>
            <w:tcW w:w="1984" w:type="dxa"/>
            <w:tcBorders>
              <w:top w:val="single" w:sz="4" w:space="0" w:color="auto"/>
              <w:bottom w:val="single" w:sz="4" w:space="0" w:color="auto"/>
            </w:tcBorders>
          </w:tcPr>
          <w:p w:rsidR="001E5A51" w:rsidRPr="00B075B0" w:rsidRDefault="001E5A51" w:rsidP="001E5A51">
            <w:pPr>
              <w:pStyle w:val="ConsPlusNormal"/>
              <w:jc w:val="center"/>
              <w:rPr>
                <w:rFonts w:ascii="Times New Roman" w:hAnsi="Times New Roman" w:cs="Times New Roman"/>
                <w:sz w:val="16"/>
                <w:szCs w:val="16"/>
              </w:rPr>
            </w:pPr>
          </w:p>
        </w:tc>
      </w:tr>
    </w:tbl>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 xml:space="preserve">    С   условиями   проведения  аукциона  и  Порядком  проведения  аукциона ознакомле</w:t>
      </w:r>
      <w:proofErr w:type="gramStart"/>
      <w:r w:rsidRPr="00B075B0">
        <w:rPr>
          <w:rFonts w:ascii="Times New Roman" w:hAnsi="Times New Roman" w:cs="Times New Roman"/>
          <w:sz w:val="16"/>
          <w:szCs w:val="16"/>
        </w:rPr>
        <w:t>н(</w:t>
      </w:r>
      <w:proofErr w:type="gramEnd"/>
      <w:r w:rsidRPr="00B075B0">
        <w:rPr>
          <w:rFonts w:ascii="Times New Roman" w:hAnsi="Times New Roman" w:cs="Times New Roman"/>
          <w:sz w:val="16"/>
          <w:szCs w:val="16"/>
        </w:rPr>
        <w:t>а) и согласен(а).</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Номер телефона 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Реквизиты счета для возврата задатка:</w:t>
      </w:r>
    </w:p>
    <w:p w:rsidR="001E5A51" w:rsidRPr="00B075B0" w:rsidRDefault="001E5A51" w:rsidP="001E5A51">
      <w:pPr>
        <w:pStyle w:val="ConsPlusNonformat"/>
        <w:jc w:val="both"/>
        <w:rPr>
          <w:rFonts w:ascii="Times New Roman" w:hAnsi="Times New Roman" w:cs="Times New Roman"/>
          <w:sz w:val="16"/>
          <w:szCs w:val="16"/>
        </w:rPr>
      </w:pPr>
      <w:proofErr w:type="spellStart"/>
      <w:proofErr w:type="gramStart"/>
      <w:r w:rsidRPr="00B075B0">
        <w:rPr>
          <w:rFonts w:ascii="Times New Roman" w:hAnsi="Times New Roman" w:cs="Times New Roman"/>
          <w:sz w:val="16"/>
          <w:szCs w:val="16"/>
        </w:rPr>
        <w:t>р</w:t>
      </w:r>
      <w:proofErr w:type="spellEnd"/>
      <w:proofErr w:type="gramEnd"/>
      <w:r w:rsidRPr="00B075B0">
        <w:rPr>
          <w:rFonts w:ascii="Times New Roman" w:hAnsi="Times New Roman" w:cs="Times New Roman"/>
          <w:sz w:val="16"/>
          <w:szCs w:val="16"/>
        </w:rPr>
        <w:t>/с претендента _________________________________________________________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наименование банка 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ИНН/КПП банка 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proofErr w:type="gramStart"/>
      <w:r w:rsidRPr="00B075B0">
        <w:rPr>
          <w:rFonts w:ascii="Times New Roman" w:hAnsi="Times New Roman" w:cs="Times New Roman"/>
          <w:sz w:val="16"/>
          <w:szCs w:val="16"/>
        </w:rPr>
        <w:t>к</w:t>
      </w:r>
      <w:proofErr w:type="gramEnd"/>
      <w:r w:rsidRPr="00B075B0">
        <w:rPr>
          <w:rFonts w:ascii="Times New Roman" w:hAnsi="Times New Roman" w:cs="Times New Roman"/>
          <w:sz w:val="16"/>
          <w:szCs w:val="16"/>
        </w:rPr>
        <w:t>/с _________________________________БИК банка 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«__» ____________ 20__ года    _______________    __________________________________________________________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 xml:space="preserve">                                                                                                 (подпись)                       (расшифровка подписи)</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М.П.</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lastRenderedPageBreak/>
        <w:t>Принято:_______________________________________________________________________________________________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 xml:space="preserve">                                                          (Ф.И.О. работника организатора аукциона)</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 xml:space="preserve">«__» ____________ 20__ года   время____ </w:t>
      </w:r>
      <w:proofErr w:type="gramStart"/>
      <w:r w:rsidRPr="00B075B0">
        <w:rPr>
          <w:rFonts w:ascii="Times New Roman" w:hAnsi="Times New Roman" w:cs="Times New Roman"/>
          <w:sz w:val="16"/>
          <w:szCs w:val="16"/>
        </w:rPr>
        <w:t>за</w:t>
      </w:r>
      <w:proofErr w:type="gramEnd"/>
      <w:r w:rsidRPr="00B075B0">
        <w:rPr>
          <w:rFonts w:ascii="Times New Roman" w:hAnsi="Times New Roman" w:cs="Times New Roman"/>
          <w:sz w:val="16"/>
          <w:szCs w:val="16"/>
        </w:rPr>
        <w:t xml:space="preserve"> №_____  _______________    ________________________________________</w:t>
      </w:r>
    </w:p>
    <w:p w:rsidR="001E5A51" w:rsidRPr="00B075B0" w:rsidRDefault="001E5A51" w:rsidP="001E5A51">
      <w:pPr>
        <w:pStyle w:val="ConsPlusNonformat"/>
        <w:jc w:val="both"/>
        <w:rPr>
          <w:rFonts w:ascii="Times New Roman" w:hAnsi="Times New Roman" w:cs="Times New Roman"/>
          <w:sz w:val="16"/>
          <w:szCs w:val="16"/>
        </w:rPr>
      </w:pPr>
      <w:r w:rsidRPr="00B075B0">
        <w:rPr>
          <w:rFonts w:ascii="Times New Roman" w:hAnsi="Times New Roman" w:cs="Times New Roman"/>
          <w:sz w:val="16"/>
          <w:szCs w:val="16"/>
        </w:rPr>
        <w:t xml:space="preserve">                                                                                                  (подпись)                     (расшифровка подписи)</w:t>
      </w:r>
    </w:p>
    <w:p w:rsidR="001E5A51" w:rsidRPr="00B075B0" w:rsidRDefault="001E5A51" w:rsidP="001E5A51">
      <w:pPr>
        <w:pStyle w:val="ConsPlusNormal"/>
        <w:jc w:val="both"/>
        <w:rPr>
          <w:sz w:val="16"/>
          <w:szCs w:val="16"/>
        </w:rPr>
      </w:pPr>
    </w:p>
    <w:p w:rsidR="001E5A51" w:rsidRPr="00B075B0" w:rsidRDefault="001E5A51" w:rsidP="001E5A51">
      <w:pPr>
        <w:autoSpaceDN w:val="0"/>
        <w:adjustRightInd w:val="0"/>
        <w:ind w:firstLine="540"/>
        <w:jc w:val="both"/>
        <w:rPr>
          <w:b/>
          <w:sz w:val="16"/>
          <w:szCs w:val="16"/>
          <w:lang w:eastAsia="en-US"/>
        </w:rPr>
      </w:pPr>
      <w:r w:rsidRPr="00B075B0">
        <w:rPr>
          <w:sz w:val="16"/>
          <w:szCs w:val="16"/>
          <w:lang w:eastAsia="en-US"/>
        </w:rPr>
        <w:t>10.2.</w:t>
      </w:r>
      <w:r w:rsidRPr="00B075B0">
        <w:rPr>
          <w:b/>
          <w:sz w:val="16"/>
          <w:szCs w:val="16"/>
          <w:lang w:eastAsia="en-US"/>
        </w:rPr>
        <w:t xml:space="preserve"> К Заявке прилагаются следующие документы:</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xml:space="preserve">- </w:t>
      </w:r>
      <w:r w:rsidRPr="00B075B0">
        <w:rPr>
          <w:rFonts w:ascii="Times New Roman" w:hAnsi="Times New Roman" w:cs="Times New Roman"/>
          <w:sz w:val="16"/>
          <w:szCs w:val="16"/>
          <w:u w:val="single"/>
        </w:rPr>
        <w:t>для юридических лиц</w:t>
      </w:r>
      <w:r w:rsidRPr="00B075B0">
        <w:rPr>
          <w:rFonts w:ascii="Times New Roman" w:hAnsi="Times New Roman" w:cs="Times New Roman"/>
          <w:sz w:val="16"/>
          <w:szCs w:val="16"/>
        </w:rPr>
        <w:t xml:space="preserve"> - копии учредительных документов; свидетельства о постановке на налоговый учет; свидетельства о государственной регистрации юридического лица; документ, подтверждающий полномочия лица на подачу Заявки, подписание протоколов, участие в аукционе и заключение Договора на размещение нестационарного торгового объекта (далее Договор), с предъявлением документа, удостоверяющего личность;</w:t>
      </w:r>
    </w:p>
    <w:p w:rsidR="001E5A51" w:rsidRPr="00B075B0" w:rsidRDefault="001E5A51" w:rsidP="001E5A51">
      <w:pPr>
        <w:pStyle w:val="ConsPlusNormal"/>
        <w:ind w:firstLine="540"/>
        <w:jc w:val="both"/>
        <w:rPr>
          <w:rFonts w:ascii="Times New Roman" w:hAnsi="Times New Roman" w:cs="Times New Roman"/>
          <w:sz w:val="16"/>
          <w:szCs w:val="16"/>
        </w:rPr>
      </w:pP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xml:space="preserve">- </w:t>
      </w:r>
      <w:r w:rsidRPr="00B075B0">
        <w:rPr>
          <w:rFonts w:ascii="Times New Roman" w:hAnsi="Times New Roman" w:cs="Times New Roman"/>
          <w:sz w:val="16"/>
          <w:szCs w:val="16"/>
          <w:u w:val="single"/>
        </w:rPr>
        <w:t>для индивидуальных предпринимателей</w:t>
      </w:r>
      <w:r w:rsidRPr="00B075B0">
        <w:rPr>
          <w:rFonts w:ascii="Times New Roman" w:hAnsi="Times New Roman" w:cs="Times New Roman"/>
          <w:sz w:val="16"/>
          <w:szCs w:val="16"/>
        </w:rPr>
        <w:t xml:space="preserve"> - копия свидетельства о государственной регистрации физического лица в качестве индивидуального предпринимателя; копия свидетельства о постановке на налоговый учет; копия общегражданского паспорта Российской Федерации (разворот 2 - 3 страниц и страница с отметкой о регистрации) либо иного документа, удостоверяющего личность; документ, подтверждающий полномочия лица на подачу Заявки, подписание протоколов, участие в аукционе и заключение Договора, с предъявлением документа, удостоверяющего личность;</w:t>
      </w:r>
    </w:p>
    <w:p w:rsidR="001E5A51" w:rsidRPr="00B075B0" w:rsidRDefault="001E5A51" w:rsidP="001E5A51">
      <w:pPr>
        <w:pStyle w:val="ConsPlusNormal"/>
        <w:ind w:firstLine="540"/>
        <w:jc w:val="both"/>
        <w:rPr>
          <w:rFonts w:ascii="Times New Roman" w:hAnsi="Times New Roman" w:cs="Times New Roman"/>
          <w:sz w:val="16"/>
          <w:szCs w:val="16"/>
        </w:rPr>
      </w:pP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платежный документ, подтверждающий перечисление претендентом установленного в Информационном сообщении задатка.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Указанные в настоящем пункте копии документов принимаются при условии представления оригиналов для обозрения.</w:t>
      </w:r>
    </w:p>
    <w:p w:rsidR="001E5A51" w:rsidRPr="00B075B0" w:rsidRDefault="001E5A51" w:rsidP="001E5A51">
      <w:pPr>
        <w:autoSpaceDN w:val="0"/>
        <w:adjustRightInd w:val="0"/>
        <w:ind w:firstLine="540"/>
        <w:jc w:val="both"/>
        <w:rPr>
          <w:sz w:val="16"/>
          <w:szCs w:val="16"/>
          <w:lang w:eastAsia="en-US"/>
        </w:rPr>
      </w:pPr>
      <w:r w:rsidRPr="00B075B0">
        <w:rPr>
          <w:sz w:val="16"/>
          <w:szCs w:val="16"/>
          <w:lang w:eastAsia="en-US"/>
        </w:rPr>
        <w:t>10.3. Заявка регистрируется в журнале приема заявок с указанием даты и времени регистрации подачи Заявки. Претенденту после регистрации выдается копия Заявки с указанием даты и времени ее регистрации и Ф.И.О. должностного лица, принявшего Заявку. Один претендент имеет право подать только одну Заявку по каждому из лотов.</w:t>
      </w:r>
    </w:p>
    <w:p w:rsidR="001E5A51" w:rsidRPr="00B075B0" w:rsidRDefault="001E5A51" w:rsidP="001E5A51">
      <w:pPr>
        <w:autoSpaceDN w:val="0"/>
        <w:adjustRightInd w:val="0"/>
        <w:ind w:firstLine="540"/>
        <w:jc w:val="both"/>
        <w:rPr>
          <w:sz w:val="16"/>
          <w:szCs w:val="16"/>
        </w:rPr>
      </w:pPr>
      <w:r w:rsidRPr="00B075B0">
        <w:rPr>
          <w:sz w:val="16"/>
          <w:szCs w:val="16"/>
          <w:lang w:eastAsia="en-US"/>
        </w:rPr>
        <w:t>10.4. Для участия в аукционе претендент вносит задаток на указанный Организатором счет. Размер задатка не может превышать</w:t>
      </w:r>
      <w:r w:rsidRPr="00B075B0">
        <w:rPr>
          <w:sz w:val="16"/>
          <w:szCs w:val="16"/>
        </w:rPr>
        <w:t xml:space="preserve"> начальную (минимальную) цену аукциона на право заключения </w:t>
      </w:r>
      <w:r w:rsidRPr="00B075B0">
        <w:rPr>
          <w:sz w:val="16"/>
          <w:szCs w:val="16"/>
          <w:lang w:eastAsia="en-US"/>
        </w:rPr>
        <w:t>Договора</w:t>
      </w:r>
      <w:r w:rsidRPr="00B075B0">
        <w:rPr>
          <w:sz w:val="16"/>
          <w:szCs w:val="16"/>
        </w:rPr>
        <w:t>.</w:t>
      </w:r>
    </w:p>
    <w:p w:rsidR="001E5A51" w:rsidRPr="00B075B0" w:rsidRDefault="001E5A51" w:rsidP="001E5A51">
      <w:pPr>
        <w:autoSpaceDN w:val="0"/>
        <w:adjustRightInd w:val="0"/>
        <w:ind w:firstLine="540"/>
        <w:jc w:val="both"/>
        <w:rPr>
          <w:sz w:val="16"/>
          <w:szCs w:val="16"/>
          <w:lang w:eastAsia="en-US"/>
        </w:rPr>
      </w:pPr>
      <w:r w:rsidRPr="00B075B0">
        <w:rPr>
          <w:sz w:val="16"/>
          <w:szCs w:val="16"/>
          <w:lang w:eastAsia="en-US"/>
        </w:rPr>
        <w:t>10.5. По истечении срока окончания приема заявок на участие в аукционе, указанного в информационном сообщении, прием документов прекращается.</w:t>
      </w:r>
    </w:p>
    <w:p w:rsidR="001E5A51" w:rsidRPr="00B075B0" w:rsidRDefault="001E5A51" w:rsidP="001E5A51">
      <w:pPr>
        <w:autoSpaceDN w:val="0"/>
        <w:adjustRightInd w:val="0"/>
        <w:ind w:firstLine="540"/>
        <w:jc w:val="both"/>
        <w:rPr>
          <w:sz w:val="16"/>
          <w:szCs w:val="16"/>
          <w:lang w:eastAsia="en-US"/>
        </w:rPr>
      </w:pPr>
      <w:r w:rsidRPr="00B075B0">
        <w:rPr>
          <w:sz w:val="16"/>
          <w:szCs w:val="16"/>
          <w:lang w:eastAsia="en-US"/>
        </w:rPr>
        <w:t>10.6. Претендент не допускается к участию в аукционе, если:</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лицо, подавшее Заявку, не представило в срок, указанный в Информационном сообщении, обязательные документы, предусмотренные Порядком;</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лицо, подавшее Заявку, прекратило в установленном порядке свою деятельность;</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не подтверждено поступление денежных средств (задатка) в качестве обеспечения Заявки в размере, указанном в Информационном сообщении на день окончания приема документов для участия в аукционе.</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Отказ в допуске к участию в аукционе по иным основаниям не допускается.</w:t>
      </w:r>
    </w:p>
    <w:p w:rsidR="001E5A51" w:rsidRPr="00B075B0" w:rsidRDefault="001E5A51" w:rsidP="001E5A51">
      <w:pPr>
        <w:autoSpaceDN w:val="0"/>
        <w:adjustRightInd w:val="0"/>
        <w:ind w:firstLine="540"/>
        <w:jc w:val="both"/>
        <w:rPr>
          <w:sz w:val="16"/>
          <w:szCs w:val="16"/>
        </w:rPr>
      </w:pPr>
      <w:r w:rsidRPr="00B075B0">
        <w:rPr>
          <w:sz w:val="16"/>
          <w:szCs w:val="16"/>
          <w:lang w:eastAsia="en-US"/>
        </w:rPr>
        <w:t>10.7. Организатор обязан вернуть задаток претенденту, не допущенному к участию в аукционе, в течение десяти</w:t>
      </w:r>
      <w:r w:rsidRPr="00B075B0">
        <w:rPr>
          <w:b/>
          <w:i/>
          <w:sz w:val="16"/>
          <w:szCs w:val="16"/>
          <w:lang w:eastAsia="en-US"/>
        </w:rPr>
        <w:t xml:space="preserve"> </w:t>
      </w:r>
      <w:r w:rsidRPr="00B075B0">
        <w:rPr>
          <w:sz w:val="16"/>
          <w:szCs w:val="16"/>
          <w:lang w:eastAsia="en-US"/>
        </w:rPr>
        <w:t xml:space="preserve">банковских дней со дня принятия решения </w:t>
      </w:r>
      <w:r w:rsidRPr="00B075B0">
        <w:rPr>
          <w:sz w:val="16"/>
          <w:szCs w:val="16"/>
        </w:rPr>
        <w:t>об отказе в допуске претендента к участию в аукционе по реквизитам счета, указанного в Заявке для возврата задатка.</w:t>
      </w:r>
    </w:p>
    <w:p w:rsidR="001E5A51" w:rsidRPr="00B075B0" w:rsidRDefault="001E5A51" w:rsidP="001E5A51">
      <w:pPr>
        <w:autoSpaceDN w:val="0"/>
        <w:adjustRightInd w:val="0"/>
        <w:ind w:firstLine="540"/>
        <w:jc w:val="both"/>
        <w:rPr>
          <w:sz w:val="16"/>
          <w:szCs w:val="16"/>
          <w:lang w:eastAsia="en-US"/>
        </w:rPr>
      </w:pPr>
      <w:r w:rsidRPr="00B075B0">
        <w:rPr>
          <w:sz w:val="16"/>
          <w:szCs w:val="16"/>
          <w:lang w:eastAsia="en-US"/>
        </w:rPr>
        <w:t xml:space="preserve">10.8. Претендент на участие в аукционе имеет право отозвать свою Заявку до дня окончания срока приема заявок, сообщив об этом (в письменной форме) Организатору. Организатор обязан возвратить внесенный задаток претенденту </w:t>
      </w:r>
      <w:proofErr w:type="gramStart"/>
      <w:r w:rsidRPr="00B075B0">
        <w:rPr>
          <w:sz w:val="16"/>
          <w:szCs w:val="16"/>
          <w:lang w:eastAsia="en-US"/>
        </w:rPr>
        <w:t>в течение десяти банковских дней со дня регистрации отзыва Заявки в журнале приема заявок по реквизитам счета для возврата</w:t>
      </w:r>
      <w:proofErr w:type="gramEnd"/>
      <w:r w:rsidRPr="00B075B0">
        <w:rPr>
          <w:sz w:val="16"/>
          <w:szCs w:val="16"/>
          <w:lang w:eastAsia="en-US"/>
        </w:rPr>
        <w:t xml:space="preserve"> задатка, указанного в Заявке. </w:t>
      </w:r>
    </w:p>
    <w:p w:rsidR="001E5A51" w:rsidRPr="00B075B0" w:rsidRDefault="001E5A51" w:rsidP="001E5A51">
      <w:pPr>
        <w:pStyle w:val="ConsPlusNormal"/>
        <w:ind w:firstLine="540"/>
        <w:rPr>
          <w:rFonts w:ascii="Times New Roman" w:hAnsi="Times New Roman" w:cs="Times New Roman"/>
          <w:b/>
          <w:sz w:val="16"/>
          <w:szCs w:val="16"/>
        </w:rPr>
      </w:pPr>
      <w:r w:rsidRPr="00B075B0">
        <w:rPr>
          <w:rFonts w:ascii="Times New Roman" w:hAnsi="Times New Roman" w:cs="Times New Roman"/>
          <w:sz w:val="16"/>
          <w:szCs w:val="16"/>
        </w:rPr>
        <w:t>11.</w:t>
      </w:r>
      <w:r w:rsidRPr="00B075B0">
        <w:rPr>
          <w:rFonts w:ascii="Times New Roman" w:hAnsi="Times New Roman" w:cs="Times New Roman"/>
          <w:b/>
          <w:sz w:val="16"/>
          <w:szCs w:val="16"/>
        </w:rPr>
        <w:t xml:space="preserve"> Порядок проведения аукциона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11.1. В день, указанный в Информационном сообщении, Комиссия в присутствии претендентов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Организатора.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Неявка претендента не является препятствием для рассмотрения заявок Комиссией и последующего проведения аукциона.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11.2. Решение Комиссии о признании претендентов участниками аукциона оформляется протоколом.</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для отказа.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При наличии оснований для признания аукциона несостоявшимся Комиссия принимает соответствующее решение, которое оформляется протоколом.</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11.3. Претенденты, признанные участниками аукциона, и претенденты, не допущенные к участию в аукционе, подписывают протокол о признании претендентов участниками аукциона. Отказ от подписания претендентами протокола не влечет его недействительность.</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11.4. Претендент приобретает статус участника аукциона с момента подписания протокола о признании претендентов участниками аукциона.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11.5. Аукцион проводится в следующем порядке:</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а) во время проведения процедуры аукциона участники аукциона представляют в Комиссию в запечатанном конверте предложения о цене на право заключения Договора;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б) перед вскрытием конвертов с предложениями о цене на право заключения Договора Комиссия проверяет их целостность (на наличие признаков вскрытия). Результат проверки фиксируется в протоколе о результатах аукциона;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в)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подписаны участником (его полномочным представителем) и скреплены печатью участника аукциона (при наличии), должны содержать наименование (Ф.И.О.) участника, указание на номер лота.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Цена указывается цифрами и прописью. В случае если цифрами и прописью указаны различные цены, Комиссией принимается во внимание цена, указанная прописью.</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Предложения, содержащие цену ниже начальной цены на право заключения Договора, а также предложения, не отвечающие требованиям, изложенным в настоящем подпункте, не рассматриваются;</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w:t>
      </w:r>
    </w:p>
    <w:p w:rsidR="001E5A51" w:rsidRPr="00B075B0" w:rsidRDefault="001E5A51" w:rsidP="001E5A51">
      <w:pPr>
        <w:pStyle w:val="ConsPlusNormal"/>
        <w:ind w:firstLine="540"/>
        <w:jc w:val="both"/>
        <w:rPr>
          <w:rFonts w:ascii="Times New Roman" w:hAnsi="Times New Roman" w:cs="Times New Roman"/>
          <w:sz w:val="16"/>
          <w:szCs w:val="16"/>
        </w:rPr>
      </w:pPr>
      <w:proofErr w:type="spellStart"/>
      <w:r w:rsidRPr="00B075B0">
        <w:rPr>
          <w:rFonts w:ascii="Times New Roman" w:hAnsi="Times New Roman" w:cs="Times New Roman"/>
          <w:sz w:val="16"/>
          <w:szCs w:val="16"/>
        </w:rPr>
        <w:t>д</w:t>
      </w:r>
      <w:proofErr w:type="spellEnd"/>
      <w:r w:rsidRPr="00B075B0">
        <w:rPr>
          <w:rFonts w:ascii="Times New Roman" w:hAnsi="Times New Roman" w:cs="Times New Roman"/>
          <w:sz w:val="16"/>
          <w:szCs w:val="16"/>
        </w:rPr>
        <w:t>) победителем аукциона признается лицо, предложившее наивысшую цену за право на заключение Договора,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е) решение Комиссии об определении победителя оформляется протоколом о результатах аукциона.</w:t>
      </w:r>
    </w:p>
    <w:p w:rsidR="001E5A51" w:rsidRPr="001E5A51" w:rsidRDefault="001E5A51" w:rsidP="001E5A51">
      <w:pPr>
        <w:pStyle w:val="ConsPlusNormal"/>
        <w:ind w:firstLine="540"/>
        <w:rPr>
          <w:rFonts w:ascii="Times New Roman" w:hAnsi="Times New Roman" w:cs="Times New Roman"/>
          <w:b/>
          <w:sz w:val="16"/>
          <w:szCs w:val="16"/>
        </w:rPr>
      </w:pPr>
      <w:r w:rsidRPr="00B075B0">
        <w:rPr>
          <w:rFonts w:ascii="Times New Roman" w:hAnsi="Times New Roman" w:cs="Times New Roman"/>
          <w:sz w:val="16"/>
          <w:szCs w:val="16"/>
        </w:rPr>
        <w:t xml:space="preserve">12. </w:t>
      </w:r>
      <w:r w:rsidRPr="00B075B0">
        <w:rPr>
          <w:rFonts w:ascii="Times New Roman" w:hAnsi="Times New Roman" w:cs="Times New Roman"/>
          <w:b/>
          <w:sz w:val="16"/>
          <w:szCs w:val="16"/>
        </w:rPr>
        <w:t>Оформление результатов аукциона</w:t>
      </w:r>
    </w:p>
    <w:p w:rsidR="001E5A51" w:rsidRPr="00B075B0" w:rsidRDefault="001E5A51" w:rsidP="001E5A51">
      <w:pPr>
        <w:pStyle w:val="ConsPlusNormal"/>
        <w:ind w:firstLine="540"/>
        <w:jc w:val="both"/>
        <w:rPr>
          <w:rFonts w:ascii="Times New Roman" w:hAnsi="Times New Roman" w:cs="Times New Roman"/>
          <w:sz w:val="16"/>
          <w:szCs w:val="16"/>
        </w:rPr>
      </w:pPr>
      <w:bookmarkStart w:id="3" w:name="P547"/>
      <w:bookmarkEnd w:id="3"/>
      <w:r w:rsidRPr="00B075B0">
        <w:rPr>
          <w:rFonts w:ascii="Times New Roman" w:hAnsi="Times New Roman" w:cs="Times New Roman"/>
          <w:sz w:val="16"/>
          <w:szCs w:val="16"/>
        </w:rPr>
        <w:t xml:space="preserve">12.1. Результаты аукциона оформляются протоколом, который подписывается Организатором и победителем аукциона (единственным участником, участником, предложившим наиболее высокую цену, следующую после предложенной победителем аукциона цены на право заключения Договора) не позднее трех рабочих дней </w:t>
      </w:r>
      <w:proofErr w:type="gramStart"/>
      <w:r w:rsidRPr="00B075B0">
        <w:rPr>
          <w:rFonts w:ascii="Times New Roman" w:hAnsi="Times New Roman" w:cs="Times New Roman"/>
          <w:sz w:val="16"/>
          <w:szCs w:val="16"/>
        </w:rPr>
        <w:t>с даты проведения</w:t>
      </w:r>
      <w:proofErr w:type="gramEnd"/>
      <w:r w:rsidRPr="00B075B0">
        <w:rPr>
          <w:rFonts w:ascii="Times New Roman" w:hAnsi="Times New Roman" w:cs="Times New Roman"/>
          <w:sz w:val="16"/>
          <w:szCs w:val="16"/>
        </w:rPr>
        <w:t xml:space="preserve"> аукциона.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Протокол о результатах аукциона составляется в 2 (двух) экземплярах, один из которых передается победителю (единственному участнику, участнику, предложившему наиболее высокую цену, следующую после предложенной победителем аукциона цены на право заключения Договора), второй экземпляр остается у Организатора.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В протоколе указывается следующая информация:</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место (адрес) размещения нестационарного торгового объекта;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имя (наименование) победителя (единственного участника, участника, предложившего наиболее высокую цену, следующую после предложенной победителем аукциона цены на право заключения Договора);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цена лота, выявленная по итогам аукциона;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xml:space="preserve">- обязанности победителя аукциона (единственного участника, участника, предложившего наиболее высокую цену, следующую после </w:t>
      </w:r>
      <w:r w:rsidRPr="00B075B0">
        <w:rPr>
          <w:rFonts w:ascii="Times New Roman" w:hAnsi="Times New Roman" w:cs="Times New Roman"/>
          <w:sz w:val="16"/>
          <w:szCs w:val="16"/>
        </w:rPr>
        <w:lastRenderedPageBreak/>
        <w:t>предложенной победителем аукциона цены на право заключения Договора) по заключению Договора;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срок внесения полной стоимости приобретенного права размещения нестационарного торгового объекта, который составляет пять банковских дней со дня подписания протокола о результатах аукциона (за исключением случая заключения Договора с единственным участником).</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12.2. Протокол о результатах аукциона является основанием для заключения Договора с победителем аукциона (единственным участником, участником, предложившим наиболее высокую цену, следующую после предложенной победителем аукциона цены на право заключения Договора).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Уклонение или отказ победителя аукциона от подписания протокола о результатах аукциона считается отказом от заключения Договора.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12.3. При уклонении или отказе победителя аукциона от подписания протокола о результатах аукциона, оплаты полной стоимости приобретенного права размещения нестационарного торгового объекта и (или) заключения Договора в сроки, определенные Порядком, он утрачивает право на заключение Договора и уплаченный им задаток не возвращается.</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12.4. Победитель аукциона обязан заключить Договор с Организатором в срок не позднее 20 (двадцати) календарных дней со дня подписания протокола о результатах аукциона при условии оплаты полной стоимости приобретенного права, что подтверждается оригиналом платежного поручения (квитанции) и выпиской с соответствующего счета Организатора.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w:t>
      </w:r>
    </w:p>
    <w:p w:rsidR="001E5A51" w:rsidRPr="00B075B0" w:rsidRDefault="001E5A51" w:rsidP="001E5A51">
      <w:pPr>
        <w:pStyle w:val="ConsPlusNormal"/>
        <w:ind w:firstLine="540"/>
        <w:jc w:val="both"/>
        <w:rPr>
          <w:rFonts w:ascii="Times New Roman" w:hAnsi="Times New Roman" w:cs="Times New Roman"/>
          <w:sz w:val="16"/>
          <w:szCs w:val="16"/>
        </w:rPr>
      </w:pPr>
      <w:bookmarkStart w:id="4" w:name="P560"/>
      <w:bookmarkEnd w:id="4"/>
      <w:r w:rsidRPr="00B075B0">
        <w:rPr>
          <w:rFonts w:ascii="Times New Roman" w:hAnsi="Times New Roman" w:cs="Times New Roman"/>
          <w:sz w:val="16"/>
          <w:szCs w:val="16"/>
        </w:rPr>
        <w:t>12.5. В случае если к участию в аукционе с учетом требований, установленных Информационным сообщением, допущен один претендент и аукцион признан несостоявшимся, Договор заключается с единственным участником аукциона.</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Единственный участник обязан заключить Договор с Организатором в срок не позднее двадцати календарных дней со дня подписания протокола о результатах аукциона. Договор заключается по цене, предложенной единственным участником, но не ниже двукратной начальной цены предмета аукциона на условиях, указанных в Информационном сообщении и документации об аукционе.</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Отказ единственного участника от подписания протокола о результатах аукциона считается отказом от заключения Договора. В этом случае аукцион признается несостоявшимся.</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При уклонении или отказе единственного участника от подписания протокола о результатах аукциона и (или) заключения Договора в сроки и (или) по цене, определенных Порядком, он утрачивает право на заключение Договора и уплаченный им задаток не возвращается.</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xml:space="preserve">12.6. Внесенный победителем аукциона (единственным участником, участником, предложившим наиболее высокую цену, следующую после предложенной победителем аукциона цены на право заключения Договора) задаток засчитывается в счет </w:t>
      </w:r>
      <w:proofErr w:type="gramStart"/>
      <w:r w:rsidRPr="00B075B0">
        <w:rPr>
          <w:rFonts w:ascii="Times New Roman" w:hAnsi="Times New Roman" w:cs="Times New Roman"/>
          <w:sz w:val="16"/>
          <w:szCs w:val="16"/>
        </w:rPr>
        <w:t>оплаты стоимости права размещения нестационарного торгового объекта</w:t>
      </w:r>
      <w:proofErr w:type="gramEnd"/>
      <w:r w:rsidRPr="00B075B0">
        <w:rPr>
          <w:rFonts w:ascii="Times New Roman" w:hAnsi="Times New Roman" w:cs="Times New Roman"/>
          <w:sz w:val="16"/>
          <w:szCs w:val="16"/>
        </w:rPr>
        <w:t>.</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xml:space="preserve">12.7. </w:t>
      </w:r>
      <w:proofErr w:type="gramStart"/>
      <w:r w:rsidRPr="00B075B0">
        <w:rPr>
          <w:rFonts w:ascii="Times New Roman" w:hAnsi="Times New Roman" w:cs="Times New Roman"/>
          <w:sz w:val="16"/>
          <w:szCs w:val="16"/>
        </w:rPr>
        <w:t>При уклонении или отказе победителя аукциона от подписания протокола о результатах аукциона, оплаты полной стоимости приобретенного права размещения нестационарного торгового объекта и (или) заключения Договора в сроки, определенные Порядком проведения аукциона на право заключения договора на размещение нестационарного торгового объекта (далее Порядок), право на заключение Договора получает участник, предложивший наиболее высокую цену, следующую после предложенной победителем аукциона цены на право</w:t>
      </w:r>
      <w:proofErr w:type="gramEnd"/>
      <w:r w:rsidRPr="00B075B0">
        <w:rPr>
          <w:rFonts w:ascii="Times New Roman" w:hAnsi="Times New Roman" w:cs="Times New Roman"/>
          <w:sz w:val="16"/>
          <w:szCs w:val="16"/>
        </w:rPr>
        <w:t xml:space="preserve"> заключения Договора. Если и этот участник отказывается произвести оплату, аукцион по данному лоту признается несостоявшимся.</w:t>
      </w:r>
    </w:p>
    <w:p w:rsidR="001E5A51" w:rsidRPr="00B075B0" w:rsidRDefault="001E5A51" w:rsidP="001E5A51">
      <w:pPr>
        <w:pStyle w:val="ConsPlusNormal"/>
        <w:ind w:firstLine="540"/>
        <w:jc w:val="both"/>
        <w:rPr>
          <w:rFonts w:ascii="Times New Roman" w:hAnsi="Times New Roman" w:cs="Times New Roman"/>
          <w:sz w:val="16"/>
          <w:szCs w:val="16"/>
        </w:rPr>
      </w:pPr>
      <w:proofErr w:type="gramStart"/>
      <w:r w:rsidRPr="00B075B0">
        <w:rPr>
          <w:rFonts w:ascii="Times New Roman" w:hAnsi="Times New Roman" w:cs="Times New Roman"/>
          <w:sz w:val="16"/>
          <w:szCs w:val="16"/>
        </w:rPr>
        <w:t>Участник, предложивший наиболее высокую цену, следующую после предложенной победителем аукциона цены на право заключения Договора, обязан заключить Договор с Организатором в срок не позднее 20 (двадцати) календарных дней со дня подписания протокола о результатах аукциона при условии оплаты полной стоимости приобретенного права, что подтверждается оригиналом платежного поручения (квитанции) и выпиской с соответствующего счета Организатора.</w:t>
      </w:r>
      <w:proofErr w:type="gramEnd"/>
    </w:p>
    <w:p w:rsidR="001E5A51" w:rsidRPr="00B075B0" w:rsidRDefault="001E5A51" w:rsidP="001E5A51">
      <w:pPr>
        <w:pStyle w:val="ConsPlusNormal"/>
        <w:ind w:firstLine="540"/>
        <w:jc w:val="both"/>
        <w:rPr>
          <w:rFonts w:ascii="Times New Roman" w:hAnsi="Times New Roman" w:cs="Times New Roman"/>
          <w:sz w:val="16"/>
          <w:szCs w:val="16"/>
        </w:rPr>
      </w:pPr>
      <w:proofErr w:type="gramStart"/>
      <w:r w:rsidRPr="00B075B0">
        <w:rPr>
          <w:rFonts w:ascii="Times New Roman" w:hAnsi="Times New Roman" w:cs="Times New Roman"/>
          <w:sz w:val="16"/>
          <w:szCs w:val="16"/>
        </w:rPr>
        <w:t>При уклонении или отказе участника, предложившего наиболее высокую цену, следующую после предложенной победителем аукциона цены на право заключения Договора, от подписания протокола о результатах аукциона, оплаты полной стоимости приобретенного права размещения нестационарного торгового объекта и (или) заключения Договора в сроки, определенные Порядком, аукцион по данному лоту признается несостоявшимся.</w:t>
      </w:r>
      <w:proofErr w:type="gramEnd"/>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xml:space="preserve">12.8. Участникам аукциона, не выигравшим аукцион по лотам, задаток за участие в аукционе возвращается в течение десяти банковских дней </w:t>
      </w:r>
      <w:proofErr w:type="gramStart"/>
      <w:r w:rsidRPr="00B075B0">
        <w:rPr>
          <w:rFonts w:ascii="Times New Roman" w:hAnsi="Times New Roman" w:cs="Times New Roman"/>
          <w:sz w:val="16"/>
          <w:szCs w:val="16"/>
        </w:rPr>
        <w:t>с даты проведения</w:t>
      </w:r>
      <w:proofErr w:type="gramEnd"/>
      <w:r w:rsidRPr="00B075B0">
        <w:rPr>
          <w:rFonts w:ascii="Times New Roman" w:hAnsi="Times New Roman" w:cs="Times New Roman"/>
          <w:sz w:val="16"/>
          <w:szCs w:val="16"/>
        </w:rPr>
        <w:t xml:space="preserve"> аукциона по реквизитам счета, указанного в Заявке.</w:t>
      </w:r>
    </w:p>
    <w:p w:rsidR="001E5A51" w:rsidRPr="001E5A51"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12.9. Информация о результатах аукциона Организатором в течение трех рабочих дней со дня проведения аукциона размещается на Официальном сайте.</w:t>
      </w:r>
    </w:p>
    <w:p w:rsidR="001E5A51" w:rsidRPr="00B075B0" w:rsidRDefault="001E5A51" w:rsidP="001E5A51">
      <w:pPr>
        <w:autoSpaceDN w:val="0"/>
        <w:adjustRightInd w:val="0"/>
        <w:ind w:firstLine="540"/>
        <w:outlineLvl w:val="0"/>
        <w:rPr>
          <w:b/>
          <w:sz w:val="16"/>
          <w:szCs w:val="16"/>
          <w:lang w:eastAsia="en-US"/>
        </w:rPr>
      </w:pPr>
      <w:r w:rsidRPr="00B075B0">
        <w:rPr>
          <w:sz w:val="16"/>
          <w:szCs w:val="16"/>
          <w:lang w:eastAsia="en-US"/>
        </w:rPr>
        <w:t>13.</w:t>
      </w:r>
      <w:r w:rsidRPr="00B075B0">
        <w:rPr>
          <w:b/>
          <w:sz w:val="16"/>
          <w:szCs w:val="16"/>
          <w:lang w:eastAsia="en-US"/>
        </w:rPr>
        <w:t xml:space="preserve"> Признание аукциона </w:t>
      </w:r>
      <w:proofErr w:type="gramStart"/>
      <w:r w:rsidRPr="00B075B0">
        <w:rPr>
          <w:b/>
          <w:sz w:val="16"/>
          <w:szCs w:val="16"/>
          <w:lang w:eastAsia="en-US"/>
        </w:rPr>
        <w:t>несостоявшимся</w:t>
      </w:r>
      <w:proofErr w:type="gramEnd"/>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13.1. Аукцион по каждому выставленному лоту признается несостоявшимся в случае, если:</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на участие в аукционе подана одна Заявка и (или) одно предложение о цене;</w:t>
      </w:r>
    </w:p>
    <w:p w:rsidR="001E5A51" w:rsidRPr="00B075B0" w:rsidRDefault="001E5A51" w:rsidP="001E5A51">
      <w:pPr>
        <w:pStyle w:val="ConsPlusNormal"/>
        <w:ind w:firstLine="540"/>
        <w:jc w:val="both"/>
        <w:rPr>
          <w:rFonts w:ascii="Times New Roman" w:hAnsi="Times New Roman" w:cs="Times New Roman"/>
          <w:sz w:val="16"/>
          <w:szCs w:val="16"/>
        </w:rPr>
      </w:pPr>
      <w:bookmarkStart w:id="5" w:name="P575"/>
      <w:bookmarkEnd w:id="5"/>
      <w:r w:rsidRPr="00B075B0">
        <w:rPr>
          <w:rFonts w:ascii="Times New Roman" w:hAnsi="Times New Roman" w:cs="Times New Roman"/>
          <w:sz w:val="16"/>
          <w:szCs w:val="16"/>
        </w:rPr>
        <w:t>- на участие в аукционе не подано ни одной Заявки;</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в случае, указанном в пункте 12.5.</w:t>
      </w:r>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 xml:space="preserve">13.2. </w:t>
      </w:r>
      <w:proofErr w:type="gramStart"/>
      <w:r w:rsidRPr="00B075B0">
        <w:rPr>
          <w:rFonts w:ascii="Times New Roman" w:hAnsi="Times New Roman" w:cs="Times New Roman"/>
          <w:sz w:val="16"/>
          <w:szCs w:val="16"/>
        </w:rPr>
        <w:t>В случае признания аукциона несостоявшимся в связи с поступлением одной Заявки и (или) одного предложения о цене по одному из лотов повторный аукцион не проводится.</w:t>
      </w:r>
      <w:proofErr w:type="gramEnd"/>
    </w:p>
    <w:p w:rsidR="001E5A51" w:rsidRPr="00B075B0" w:rsidRDefault="001E5A51" w:rsidP="001E5A51">
      <w:pPr>
        <w:pStyle w:val="ConsPlusNormal"/>
        <w:ind w:firstLine="540"/>
        <w:jc w:val="both"/>
        <w:rPr>
          <w:rFonts w:ascii="Times New Roman" w:hAnsi="Times New Roman" w:cs="Times New Roman"/>
          <w:sz w:val="16"/>
          <w:szCs w:val="16"/>
        </w:rPr>
      </w:pPr>
      <w:r w:rsidRPr="00B075B0">
        <w:rPr>
          <w:rFonts w:ascii="Times New Roman" w:hAnsi="Times New Roman" w:cs="Times New Roman"/>
          <w:sz w:val="16"/>
          <w:szCs w:val="16"/>
        </w:rPr>
        <w:t>13.3. В случае признания аукциона несостоявшимся в связи с не</w:t>
      </w:r>
      <w:r w:rsidR="001F175B">
        <w:rPr>
          <w:rFonts w:ascii="Times New Roman" w:hAnsi="Times New Roman" w:cs="Times New Roman"/>
          <w:sz w:val="16"/>
          <w:szCs w:val="16"/>
        </w:rPr>
        <w:t xml:space="preserve"> </w:t>
      </w:r>
      <w:r w:rsidRPr="00B075B0">
        <w:rPr>
          <w:rFonts w:ascii="Times New Roman" w:hAnsi="Times New Roman" w:cs="Times New Roman"/>
          <w:sz w:val="16"/>
          <w:szCs w:val="16"/>
        </w:rPr>
        <w:t xml:space="preserve">поступлением заявок по одному из лотов или если ни один из участников аукциона не представил предложения о цене за право заключения Договора (за исключением случая, указанного в </w:t>
      </w:r>
      <w:hyperlink w:anchor="P575" w:history="1">
        <w:r w:rsidRPr="00B075B0">
          <w:rPr>
            <w:rFonts w:ascii="Times New Roman" w:hAnsi="Times New Roman" w:cs="Times New Roman"/>
            <w:sz w:val="16"/>
            <w:szCs w:val="16"/>
          </w:rPr>
          <w:t>абзаце 2 пункта 13.1</w:t>
        </w:r>
      </w:hyperlink>
      <w:r w:rsidRPr="00B075B0">
        <w:rPr>
          <w:rFonts w:ascii="Times New Roman" w:hAnsi="Times New Roman" w:cs="Times New Roman"/>
          <w:sz w:val="16"/>
          <w:szCs w:val="16"/>
        </w:rPr>
        <w:t>), а также в случае, указанном в пункте 12.7, Организатор объявляет о повторном проведении аукциона со снижением начальной цены аукциона, либо принимает решение о переносе аукциона по данному лоту на следующий период (год), либо исключает место размещения нестационарного торгового объекта из схемы размещения нестационарных торговых объектов на территории Грибановского городского поселения.</w:t>
      </w:r>
    </w:p>
    <w:p w:rsidR="001E5A51" w:rsidRPr="003F487B" w:rsidRDefault="001E5A51" w:rsidP="001E5A51">
      <w:pPr>
        <w:jc w:val="center"/>
        <w:rPr>
          <w:sz w:val="16"/>
          <w:szCs w:val="16"/>
        </w:rPr>
      </w:pPr>
    </w:p>
    <w:p w:rsidR="001E5A51" w:rsidRDefault="001E5A51" w:rsidP="001E5A51"/>
    <w:tbl>
      <w:tblPr>
        <w:tblpPr w:leftFromText="180" w:rightFromText="180" w:bottomFromText="200" w:vertAnchor="text" w:horzAnchor="margin" w:tblpY="2822"/>
        <w:tblOverlap w:val="never"/>
        <w:tblW w:w="1074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10740"/>
      </w:tblGrid>
      <w:tr w:rsidR="001F175B" w:rsidRPr="00B671B4" w:rsidTr="001F175B">
        <w:trPr>
          <w:trHeight w:val="1510"/>
        </w:trPr>
        <w:tc>
          <w:tcPr>
            <w:tcW w:w="10740" w:type="dxa"/>
            <w:tcBorders>
              <w:top w:val="triple" w:sz="4" w:space="0" w:color="auto"/>
              <w:left w:val="triple" w:sz="4" w:space="0" w:color="auto"/>
              <w:bottom w:val="triple" w:sz="4" w:space="0" w:color="auto"/>
              <w:right w:val="triple" w:sz="4" w:space="0" w:color="auto"/>
            </w:tcBorders>
          </w:tcPr>
          <w:p w:rsidR="001F175B" w:rsidRPr="00B671B4" w:rsidRDefault="001F175B" w:rsidP="001F175B">
            <w:pPr>
              <w:spacing w:line="276" w:lineRule="auto"/>
              <w:jc w:val="center"/>
              <w:rPr>
                <w:sz w:val="16"/>
                <w:szCs w:val="16"/>
              </w:rPr>
            </w:pPr>
            <w:r w:rsidRPr="00B671B4">
              <w:rPr>
                <w:sz w:val="16"/>
                <w:szCs w:val="16"/>
              </w:rPr>
              <w:t>Учредитель: Глава Грибановского городского поселения Грибановского муниципального района Воронежской области</w:t>
            </w:r>
          </w:p>
          <w:p w:rsidR="001F175B" w:rsidRPr="00B671B4" w:rsidRDefault="001F175B" w:rsidP="001F175B">
            <w:pPr>
              <w:spacing w:line="276" w:lineRule="auto"/>
              <w:jc w:val="center"/>
              <w:rPr>
                <w:sz w:val="16"/>
                <w:szCs w:val="16"/>
              </w:rPr>
            </w:pPr>
            <w:r w:rsidRPr="00B671B4">
              <w:rPr>
                <w:sz w:val="16"/>
                <w:szCs w:val="16"/>
              </w:rPr>
              <w:t xml:space="preserve">397240, Воронежская область, Грибановский район, </w:t>
            </w:r>
            <w:proofErr w:type="spellStart"/>
            <w:r w:rsidRPr="00B671B4">
              <w:rPr>
                <w:sz w:val="16"/>
                <w:szCs w:val="16"/>
              </w:rPr>
              <w:t>пгт</w:t>
            </w:r>
            <w:proofErr w:type="spellEnd"/>
            <w:r w:rsidRPr="00B671B4">
              <w:rPr>
                <w:sz w:val="16"/>
                <w:szCs w:val="16"/>
              </w:rPr>
              <w:t xml:space="preserve">. Грибановский, ул. </w:t>
            </w:r>
            <w:proofErr w:type="gramStart"/>
            <w:r w:rsidRPr="00B671B4">
              <w:rPr>
                <w:sz w:val="16"/>
                <w:szCs w:val="16"/>
              </w:rPr>
              <w:t>Центральная</w:t>
            </w:r>
            <w:proofErr w:type="gramEnd"/>
            <w:r w:rsidRPr="00B671B4">
              <w:rPr>
                <w:sz w:val="16"/>
                <w:szCs w:val="16"/>
              </w:rPr>
              <w:t>, 9    тел. (47348) 3-08-54, факс. (47348) 3-04-85</w:t>
            </w:r>
          </w:p>
          <w:p w:rsidR="001F175B" w:rsidRPr="00B671B4" w:rsidRDefault="001F175B" w:rsidP="001F175B">
            <w:pPr>
              <w:tabs>
                <w:tab w:val="left" w:pos="1515"/>
              </w:tabs>
              <w:spacing w:line="276" w:lineRule="auto"/>
              <w:jc w:val="center"/>
              <w:rPr>
                <w:sz w:val="16"/>
                <w:szCs w:val="16"/>
              </w:rPr>
            </w:pPr>
            <w:proofErr w:type="gramStart"/>
            <w:r w:rsidRPr="00B671B4">
              <w:rPr>
                <w:sz w:val="16"/>
                <w:szCs w:val="16"/>
              </w:rPr>
              <w:t>Ответственный за выпуск:</w:t>
            </w:r>
            <w:proofErr w:type="gramEnd"/>
            <w:r w:rsidRPr="00B671B4">
              <w:rPr>
                <w:sz w:val="16"/>
                <w:szCs w:val="16"/>
              </w:rPr>
              <w:t xml:space="preserve"> Крылов В.М.</w:t>
            </w:r>
          </w:p>
          <w:p w:rsidR="001F175B" w:rsidRPr="00B671B4" w:rsidRDefault="001F175B" w:rsidP="001F175B">
            <w:pPr>
              <w:spacing w:line="276" w:lineRule="auto"/>
              <w:jc w:val="center"/>
              <w:rPr>
                <w:sz w:val="16"/>
                <w:szCs w:val="16"/>
              </w:rPr>
            </w:pPr>
            <w:r w:rsidRPr="00B671B4">
              <w:rPr>
                <w:sz w:val="16"/>
                <w:szCs w:val="16"/>
              </w:rPr>
              <w:t xml:space="preserve">Подписано к печати </w:t>
            </w:r>
            <w:r>
              <w:rPr>
                <w:sz w:val="16"/>
                <w:szCs w:val="16"/>
              </w:rPr>
              <w:t>05</w:t>
            </w:r>
            <w:r w:rsidRPr="00B671B4">
              <w:rPr>
                <w:sz w:val="16"/>
                <w:szCs w:val="16"/>
              </w:rPr>
              <w:t>.</w:t>
            </w:r>
            <w:r>
              <w:rPr>
                <w:sz w:val="16"/>
                <w:szCs w:val="16"/>
              </w:rPr>
              <w:t>03.</w:t>
            </w:r>
            <w:r w:rsidRPr="00B671B4">
              <w:rPr>
                <w:sz w:val="16"/>
                <w:szCs w:val="16"/>
              </w:rPr>
              <w:t>202</w:t>
            </w:r>
            <w:r>
              <w:rPr>
                <w:sz w:val="16"/>
                <w:szCs w:val="16"/>
              </w:rPr>
              <w:t>5</w:t>
            </w:r>
            <w:r w:rsidRPr="00B671B4">
              <w:rPr>
                <w:sz w:val="16"/>
                <w:szCs w:val="16"/>
              </w:rPr>
              <w:t xml:space="preserve"> г.1</w:t>
            </w:r>
            <w:r>
              <w:rPr>
                <w:sz w:val="16"/>
                <w:szCs w:val="16"/>
              </w:rPr>
              <w:t>0</w:t>
            </w:r>
            <w:r w:rsidRPr="00B671B4">
              <w:rPr>
                <w:sz w:val="16"/>
                <w:szCs w:val="16"/>
              </w:rPr>
              <w:t>-00 часов</w:t>
            </w:r>
          </w:p>
          <w:p w:rsidR="001F175B" w:rsidRPr="00B671B4" w:rsidRDefault="001F175B" w:rsidP="001F175B">
            <w:pPr>
              <w:spacing w:line="276" w:lineRule="auto"/>
              <w:jc w:val="center"/>
              <w:rPr>
                <w:sz w:val="16"/>
                <w:szCs w:val="16"/>
              </w:rPr>
            </w:pPr>
            <w:r w:rsidRPr="00B671B4">
              <w:rPr>
                <w:sz w:val="16"/>
                <w:szCs w:val="16"/>
              </w:rPr>
              <w:t>Тираж 10 экз.</w:t>
            </w:r>
          </w:p>
          <w:p w:rsidR="001F175B" w:rsidRPr="00B671B4" w:rsidRDefault="001F175B" w:rsidP="001F175B">
            <w:pPr>
              <w:spacing w:line="276" w:lineRule="auto"/>
              <w:jc w:val="center"/>
              <w:rPr>
                <w:sz w:val="16"/>
                <w:szCs w:val="16"/>
              </w:rPr>
            </w:pPr>
            <w:r w:rsidRPr="00B671B4">
              <w:rPr>
                <w:sz w:val="16"/>
                <w:szCs w:val="16"/>
              </w:rPr>
              <w:t>Распространяется бесплатно</w:t>
            </w:r>
          </w:p>
        </w:tc>
      </w:tr>
    </w:tbl>
    <w:p w:rsidR="00A1239D" w:rsidRDefault="00A1239D"/>
    <w:sectPr w:rsidR="00A1239D" w:rsidSect="001E5A51">
      <w:headerReference w:type="default" r:id="rId30"/>
      <w:pgSz w:w="11906" w:h="16838"/>
      <w:pgMar w:top="568" w:right="566"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AB1" w:rsidRDefault="00673AB1" w:rsidP="00E54B78">
      <w:r>
        <w:separator/>
      </w:r>
    </w:p>
  </w:endnote>
  <w:endnote w:type="continuationSeparator" w:id="0">
    <w:p w:rsidR="00673AB1" w:rsidRDefault="00673AB1" w:rsidP="00E54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AB1" w:rsidRDefault="00673AB1" w:rsidP="00E54B78">
      <w:r>
        <w:separator/>
      </w:r>
    </w:p>
  </w:footnote>
  <w:footnote w:type="continuationSeparator" w:id="0">
    <w:p w:rsidR="00673AB1" w:rsidRDefault="00673AB1" w:rsidP="00E54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5875"/>
      <w:docPartObj>
        <w:docPartGallery w:val="Page Numbers (Top of Page)"/>
        <w:docPartUnique/>
      </w:docPartObj>
    </w:sdtPr>
    <w:sdtEndPr>
      <w:rPr>
        <w:rFonts w:ascii="Times New Roman" w:hAnsi="Times New Roman" w:cs="Times New Roman"/>
        <w:b w:val="0"/>
        <w:i w:val="0"/>
      </w:rPr>
    </w:sdtEndPr>
    <w:sdtContent>
      <w:p w:rsidR="001E5A51" w:rsidRPr="001A21C6" w:rsidRDefault="00E54B78">
        <w:pPr>
          <w:pStyle w:val="a3"/>
          <w:jc w:val="center"/>
          <w:rPr>
            <w:rFonts w:ascii="Times New Roman" w:hAnsi="Times New Roman" w:cs="Times New Roman"/>
            <w:b w:val="0"/>
            <w:i w:val="0"/>
          </w:rPr>
        </w:pPr>
        <w:r w:rsidRPr="001A21C6">
          <w:rPr>
            <w:rFonts w:ascii="Times New Roman" w:hAnsi="Times New Roman" w:cs="Times New Roman"/>
            <w:b w:val="0"/>
            <w:i w:val="0"/>
          </w:rPr>
          <w:fldChar w:fldCharType="begin"/>
        </w:r>
        <w:r w:rsidR="001E5A51" w:rsidRPr="001A21C6">
          <w:rPr>
            <w:rFonts w:ascii="Times New Roman" w:hAnsi="Times New Roman" w:cs="Times New Roman"/>
            <w:b w:val="0"/>
            <w:i w:val="0"/>
          </w:rPr>
          <w:instrText xml:space="preserve"> PAGE   \* MERGEFORMAT </w:instrText>
        </w:r>
        <w:r w:rsidRPr="001A21C6">
          <w:rPr>
            <w:rFonts w:ascii="Times New Roman" w:hAnsi="Times New Roman" w:cs="Times New Roman"/>
            <w:b w:val="0"/>
            <w:i w:val="0"/>
          </w:rPr>
          <w:fldChar w:fldCharType="separate"/>
        </w:r>
        <w:r w:rsidR="001F175B">
          <w:rPr>
            <w:rFonts w:ascii="Times New Roman" w:hAnsi="Times New Roman" w:cs="Times New Roman"/>
            <w:b w:val="0"/>
            <w:i w:val="0"/>
            <w:noProof/>
          </w:rPr>
          <w:t>6</w:t>
        </w:r>
        <w:r w:rsidRPr="001A21C6">
          <w:rPr>
            <w:rFonts w:ascii="Times New Roman" w:hAnsi="Times New Roman" w:cs="Times New Roman"/>
            <w:b w:val="0"/>
            <w:i w:val="0"/>
          </w:rPr>
          <w:fldChar w:fldCharType="end"/>
        </w:r>
      </w:p>
    </w:sdtContent>
  </w:sdt>
  <w:p w:rsidR="001E5A51" w:rsidRDefault="001E5A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6428"/>
    <w:multiLevelType w:val="singleLevel"/>
    <w:tmpl w:val="ACE20FC8"/>
    <w:lvl w:ilvl="0">
      <w:start w:val="1"/>
      <w:numFmt w:val="decimal"/>
      <w:lvlText w:val="%1."/>
      <w:lvlJc w:val="left"/>
      <w:pPr>
        <w:tabs>
          <w:tab w:val="num" w:pos="926"/>
        </w:tabs>
        <w:ind w:left="926"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E5A51"/>
    <w:rsid w:val="00053967"/>
    <w:rsid w:val="00087E8E"/>
    <w:rsid w:val="000B27EF"/>
    <w:rsid w:val="001050BF"/>
    <w:rsid w:val="001E5A51"/>
    <w:rsid w:val="001F175B"/>
    <w:rsid w:val="00204DC7"/>
    <w:rsid w:val="003F143A"/>
    <w:rsid w:val="00541F43"/>
    <w:rsid w:val="005E48BB"/>
    <w:rsid w:val="00673AB1"/>
    <w:rsid w:val="007C2322"/>
    <w:rsid w:val="008507D3"/>
    <w:rsid w:val="00852F49"/>
    <w:rsid w:val="00A1239D"/>
    <w:rsid w:val="00BD259C"/>
    <w:rsid w:val="00C14FA1"/>
    <w:rsid w:val="00CB06B5"/>
    <w:rsid w:val="00DD6E4A"/>
    <w:rsid w:val="00E54B78"/>
    <w:rsid w:val="00E62A7F"/>
    <w:rsid w:val="00F46F38"/>
    <w:rsid w:val="00F7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A51"/>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qFormat/>
    <w:rsid w:val="001E5A51"/>
    <w:pPr>
      <w:keepNext/>
      <w:widowControl w:val="0"/>
      <w:shd w:val="clear" w:color="auto" w:fill="FFFFFF"/>
      <w:autoSpaceDE w:val="0"/>
      <w:autoSpaceDN w:val="0"/>
      <w:adjustRightInd w:val="0"/>
      <w:ind w:right="5"/>
      <w:jc w:val="center"/>
      <w:outlineLvl w:val="1"/>
    </w:pPr>
    <w:rPr>
      <w:rFonts w:eastAsia="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5A51"/>
    <w:rPr>
      <w:rFonts w:ascii="Times New Roman" w:eastAsia="Times New Roman" w:hAnsi="Times New Roman" w:cs="Times New Roman"/>
      <w:b/>
      <w:bCs/>
      <w:color w:val="000000"/>
      <w:sz w:val="28"/>
      <w:szCs w:val="28"/>
      <w:shd w:val="clear" w:color="auto" w:fill="FFFFFF"/>
      <w:lang w:eastAsia="ru-RU"/>
    </w:rPr>
  </w:style>
  <w:style w:type="paragraph" w:styleId="a3">
    <w:name w:val="header"/>
    <w:basedOn w:val="a"/>
    <w:link w:val="a4"/>
    <w:uiPriority w:val="99"/>
    <w:unhideWhenUsed/>
    <w:rsid w:val="001E5A51"/>
    <w:pPr>
      <w:tabs>
        <w:tab w:val="center" w:pos="4677"/>
        <w:tab w:val="right" w:pos="9355"/>
      </w:tabs>
      <w:autoSpaceDE w:val="0"/>
      <w:autoSpaceDN w:val="0"/>
    </w:pPr>
    <w:rPr>
      <w:rFonts w:ascii="Courier" w:hAnsi="Courier" w:cs="Courier"/>
      <w:b/>
      <w:bCs/>
      <w:i/>
      <w:iCs/>
      <w:sz w:val="20"/>
      <w:szCs w:val="20"/>
    </w:rPr>
  </w:style>
  <w:style w:type="character" w:customStyle="1" w:styleId="a4">
    <w:name w:val="Верхний колонтитул Знак"/>
    <w:basedOn w:val="a0"/>
    <w:link w:val="a3"/>
    <w:uiPriority w:val="99"/>
    <w:rsid w:val="001E5A51"/>
    <w:rPr>
      <w:rFonts w:ascii="Courier" w:eastAsia="Calibri" w:hAnsi="Courier" w:cs="Courier"/>
      <w:b/>
      <w:bCs/>
      <w:i/>
      <w:iCs/>
      <w:sz w:val="20"/>
      <w:szCs w:val="20"/>
      <w:lang w:eastAsia="ru-RU"/>
    </w:rPr>
  </w:style>
  <w:style w:type="paragraph" w:styleId="a5">
    <w:name w:val="No Spacing"/>
    <w:link w:val="a6"/>
    <w:uiPriority w:val="1"/>
    <w:qFormat/>
    <w:rsid w:val="001E5A51"/>
    <w:pPr>
      <w:autoSpaceDE w:val="0"/>
      <w:autoSpaceDN w:val="0"/>
      <w:spacing w:after="0" w:line="240" w:lineRule="auto"/>
    </w:pPr>
    <w:rPr>
      <w:rFonts w:ascii="Courier" w:eastAsia="Calibri" w:hAnsi="Courier" w:cs="Courier"/>
      <w:b/>
      <w:bCs/>
      <w:i/>
      <w:iCs/>
      <w:sz w:val="20"/>
      <w:szCs w:val="20"/>
      <w:lang w:eastAsia="ru-RU"/>
    </w:rPr>
  </w:style>
  <w:style w:type="paragraph" w:styleId="a7">
    <w:name w:val="Normal (Web)"/>
    <w:aliases w:val="Обычный (Web)1,Обычный (веб) Знак1,Обычный (веб) Знак Знак,Обычный (Web),Знак Знак,Обычный (веб)1,Обычный (веб) Знак Знак Знак Знак,Знак Знак Знак Знак Знак Знак,Обычный (Web) Знак Знак"/>
    <w:basedOn w:val="a"/>
    <w:link w:val="a8"/>
    <w:uiPriority w:val="99"/>
    <w:rsid w:val="001E5A51"/>
    <w:pPr>
      <w:spacing w:before="100" w:beforeAutospacing="1" w:after="100" w:afterAutospacing="1"/>
    </w:pPr>
    <w:rPr>
      <w:rFonts w:eastAsia="Times New Roman"/>
    </w:rPr>
  </w:style>
  <w:style w:type="character" w:customStyle="1" w:styleId="a8">
    <w:name w:val="Обычный (веб) Знак"/>
    <w:aliases w:val="Обычный (Web)1 Знак,Обычный (веб) Знак1 Знак,Обычный (веб) Знак Знак Знак,Обычный (Web) Знак,Знак Знак Знак,Обычный (веб)1 Знак,Обычный (веб) Знак Знак Знак Знак Знак,Знак Знак Знак Знак Знак Знак Знак,Обычный (Web) Знак Знак Знак"/>
    <w:link w:val="a7"/>
    <w:uiPriority w:val="99"/>
    <w:locked/>
    <w:rsid w:val="001E5A51"/>
    <w:rPr>
      <w:rFonts w:ascii="Times New Roman" w:eastAsia="Times New Roman" w:hAnsi="Times New Roman" w:cs="Times New Roman"/>
      <w:sz w:val="24"/>
      <w:szCs w:val="24"/>
      <w:lang w:eastAsia="ru-RU"/>
    </w:rPr>
  </w:style>
  <w:style w:type="character" w:styleId="a9">
    <w:name w:val="Strong"/>
    <w:basedOn w:val="a0"/>
    <w:uiPriority w:val="22"/>
    <w:qFormat/>
    <w:rsid w:val="001E5A51"/>
    <w:rPr>
      <w:b/>
      <w:bCs/>
    </w:rPr>
  </w:style>
  <w:style w:type="character" w:customStyle="1" w:styleId="a6">
    <w:name w:val="Без интервала Знак"/>
    <w:basedOn w:val="a0"/>
    <w:link w:val="a5"/>
    <w:uiPriority w:val="1"/>
    <w:locked/>
    <w:rsid w:val="001E5A51"/>
    <w:rPr>
      <w:rFonts w:ascii="Courier" w:eastAsia="Calibri" w:hAnsi="Courier" w:cs="Courier"/>
      <w:b/>
      <w:bCs/>
      <w:i/>
      <w:iCs/>
      <w:sz w:val="20"/>
      <w:szCs w:val="20"/>
      <w:lang w:eastAsia="ru-RU"/>
    </w:rPr>
  </w:style>
  <w:style w:type="character" w:styleId="aa">
    <w:name w:val="Emphasis"/>
    <w:basedOn w:val="a0"/>
    <w:uiPriority w:val="20"/>
    <w:qFormat/>
    <w:rsid w:val="001E5A51"/>
    <w:rPr>
      <w:i/>
      <w:iCs/>
    </w:rPr>
  </w:style>
  <w:style w:type="character" w:customStyle="1" w:styleId="FontStyle20">
    <w:name w:val="Font Style20"/>
    <w:rsid w:val="001E5A51"/>
    <w:rPr>
      <w:rFonts w:ascii="Times New Roman" w:hAnsi="Times New Roman" w:cs="Times New Roman"/>
      <w:sz w:val="26"/>
      <w:szCs w:val="26"/>
    </w:rPr>
  </w:style>
  <w:style w:type="character" w:customStyle="1" w:styleId="ab">
    <w:name w:val="Основной текст_"/>
    <w:basedOn w:val="a0"/>
    <w:link w:val="1"/>
    <w:rsid w:val="001E5A51"/>
    <w:rPr>
      <w:rFonts w:ascii="Times New Roman" w:eastAsia="Times New Roman" w:hAnsi="Times New Roman" w:cs="Times New Roman"/>
      <w:sz w:val="28"/>
      <w:szCs w:val="28"/>
    </w:rPr>
  </w:style>
  <w:style w:type="paragraph" w:customStyle="1" w:styleId="1">
    <w:name w:val="Основной текст1"/>
    <w:basedOn w:val="a"/>
    <w:link w:val="ab"/>
    <w:rsid w:val="001E5A51"/>
    <w:pPr>
      <w:widowControl w:val="0"/>
    </w:pPr>
    <w:rPr>
      <w:rFonts w:eastAsia="Times New Roman"/>
      <w:sz w:val="28"/>
      <w:szCs w:val="28"/>
      <w:lang w:eastAsia="en-US"/>
    </w:rPr>
  </w:style>
  <w:style w:type="paragraph" w:styleId="ac">
    <w:name w:val="Balloon Text"/>
    <w:basedOn w:val="a"/>
    <w:link w:val="ad"/>
    <w:uiPriority w:val="99"/>
    <w:semiHidden/>
    <w:unhideWhenUsed/>
    <w:rsid w:val="001E5A51"/>
    <w:rPr>
      <w:rFonts w:ascii="Tahoma" w:hAnsi="Tahoma" w:cs="Tahoma"/>
      <w:sz w:val="16"/>
      <w:szCs w:val="16"/>
    </w:rPr>
  </w:style>
  <w:style w:type="character" w:customStyle="1" w:styleId="ad">
    <w:name w:val="Текст выноски Знак"/>
    <w:basedOn w:val="a0"/>
    <w:link w:val="ac"/>
    <w:uiPriority w:val="99"/>
    <w:semiHidden/>
    <w:rsid w:val="001E5A51"/>
    <w:rPr>
      <w:rFonts w:ascii="Tahoma" w:eastAsia="Calibri" w:hAnsi="Tahoma" w:cs="Tahoma"/>
      <w:sz w:val="16"/>
      <w:szCs w:val="16"/>
      <w:lang w:eastAsia="ru-RU"/>
    </w:rPr>
  </w:style>
  <w:style w:type="paragraph" w:customStyle="1" w:styleId="3">
    <w:name w:val="заголовок 3"/>
    <w:basedOn w:val="a"/>
    <w:next w:val="a"/>
    <w:rsid w:val="001E5A51"/>
    <w:pPr>
      <w:keepNext/>
      <w:autoSpaceDE w:val="0"/>
      <w:autoSpaceDN w:val="0"/>
      <w:jc w:val="center"/>
      <w:outlineLvl w:val="2"/>
    </w:pPr>
    <w:rPr>
      <w:rFonts w:ascii="Courier" w:eastAsia="Times New Roman" w:hAnsi="Courier" w:cs="Courier"/>
      <w:b/>
      <w:bCs/>
      <w:sz w:val="28"/>
      <w:szCs w:val="28"/>
    </w:rPr>
  </w:style>
  <w:style w:type="paragraph" w:styleId="ae">
    <w:name w:val="Body Text Indent"/>
    <w:basedOn w:val="a"/>
    <w:link w:val="af"/>
    <w:rsid w:val="001E5A51"/>
    <w:pPr>
      <w:autoSpaceDE w:val="0"/>
      <w:autoSpaceDN w:val="0"/>
      <w:ind w:left="360"/>
      <w:jc w:val="both"/>
    </w:pPr>
    <w:rPr>
      <w:rFonts w:eastAsia="Times New Roman" w:cs="Courier"/>
      <w:bCs/>
      <w:iCs/>
      <w:sz w:val="28"/>
      <w:szCs w:val="20"/>
    </w:rPr>
  </w:style>
  <w:style w:type="character" w:customStyle="1" w:styleId="af">
    <w:name w:val="Основной текст с отступом Знак"/>
    <w:basedOn w:val="a0"/>
    <w:link w:val="ae"/>
    <w:rsid w:val="001E5A51"/>
    <w:rPr>
      <w:rFonts w:ascii="Times New Roman" w:eastAsia="Times New Roman" w:hAnsi="Times New Roman" w:cs="Courier"/>
      <w:bCs/>
      <w:iCs/>
      <w:sz w:val="28"/>
      <w:szCs w:val="20"/>
      <w:lang w:eastAsia="ru-RU"/>
    </w:rPr>
  </w:style>
  <w:style w:type="character" w:styleId="af0">
    <w:name w:val="Hyperlink"/>
    <w:basedOn w:val="a0"/>
    <w:uiPriority w:val="99"/>
    <w:semiHidden/>
    <w:unhideWhenUsed/>
    <w:rsid w:val="001E5A51"/>
    <w:rPr>
      <w:color w:val="0000FF"/>
      <w:u w:val="single"/>
    </w:rPr>
  </w:style>
  <w:style w:type="character" w:customStyle="1" w:styleId="FontStyle18">
    <w:name w:val="Font Style18"/>
    <w:rsid w:val="001E5A51"/>
    <w:rPr>
      <w:rFonts w:ascii="Times New Roman" w:hAnsi="Times New Roman" w:cs="Times New Roman" w:hint="default"/>
      <w:b/>
      <w:bCs/>
      <w:sz w:val="26"/>
      <w:szCs w:val="26"/>
    </w:rPr>
  </w:style>
  <w:style w:type="paragraph" w:customStyle="1" w:styleId="21">
    <w:name w:val="Основной текст2"/>
    <w:basedOn w:val="a"/>
    <w:rsid w:val="001E5A51"/>
    <w:pPr>
      <w:shd w:val="clear" w:color="auto" w:fill="FFFFFF"/>
      <w:spacing w:before="120" w:after="360" w:line="0" w:lineRule="atLeast"/>
      <w:ind w:hanging="1800"/>
      <w:jc w:val="both"/>
    </w:pPr>
    <w:rPr>
      <w:rFonts w:eastAsia="Times New Roman"/>
      <w:spacing w:val="7"/>
      <w:sz w:val="20"/>
      <w:szCs w:val="20"/>
      <w:lang w:eastAsia="en-US"/>
    </w:rPr>
  </w:style>
  <w:style w:type="paragraph" w:customStyle="1" w:styleId="Textbody">
    <w:name w:val="Text body"/>
    <w:basedOn w:val="a"/>
    <w:rsid w:val="001E5A51"/>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ConsPlusNonformat">
    <w:name w:val="ConsPlusNonformat"/>
    <w:rsid w:val="001E5A5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1E5A5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login.consultant.ru/link/?req=doc&amp;base=LAW&amp;n=483141&amp;dst=879&amp;field=134&amp;date=11.02.2025" TargetMode="External"/><Relationship Id="rId18" Type="http://schemas.openxmlformats.org/officeDocument/2006/relationships/hyperlink" Target="https://login.consultant.ru/link/?req=doc&amp;base=LAW&amp;n=483141&amp;dst=2771&amp;field=134&amp;date=11.02.2025" TargetMode="External"/><Relationship Id="rId26" Type="http://schemas.openxmlformats.org/officeDocument/2006/relationships/hyperlink" Target="https://login.consultant.ru/link/?req=doc&amp;base=LAW&amp;n=483141&amp;dst=2794&amp;field=134&amp;date=12.02.2025" TargetMode="External"/><Relationship Id="rId3" Type="http://schemas.openxmlformats.org/officeDocument/2006/relationships/settings" Target="settings.xml"/><Relationship Id="rId21" Type="http://schemas.openxmlformats.org/officeDocument/2006/relationships/hyperlink" Target="https://login.consultant.ru/link/?req=doc&amp;base=LAW&amp;n=483141&amp;dst=2771&amp;field=134&amp;date=11.02.2025" TargetMode="External"/><Relationship Id="rId7" Type="http://schemas.openxmlformats.org/officeDocument/2006/relationships/image" Target="media/image1.png"/><Relationship Id="rId12" Type="http://schemas.openxmlformats.org/officeDocument/2006/relationships/hyperlink" Target="https://login.consultant.ru/link/?req=doc&amp;base=LAW&amp;n=483141&amp;dst=2760&amp;field=134&amp;date=11.02.2025" TargetMode="External"/><Relationship Id="rId17" Type="http://schemas.openxmlformats.org/officeDocument/2006/relationships/hyperlink" Target="https://login.consultant.ru/link/?req=doc&amp;base=LAW&amp;n=483141&amp;dst=2774&amp;field=134&amp;date=11.02.2025" TargetMode="External"/><Relationship Id="rId25" Type="http://schemas.openxmlformats.org/officeDocument/2006/relationships/hyperlink" Target="https://login.consultant.ru/link/?req=doc&amp;base=LAW&amp;n=483141&amp;dst=2772&amp;field=134&amp;date=11.02.2025" TargetMode="External"/><Relationship Id="rId2" Type="http://schemas.openxmlformats.org/officeDocument/2006/relationships/styles" Target="styles.xml"/><Relationship Id="rId16" Type="http://schemas.openxmlformats.org/officeDocument/2006/relationships/hyperlink" Target="https://login.consultant.ru/link/?req=doc&amp;base=LAW&amp;n=483141&amp;dst=2769&amp;field=134&amp;date=11.02.2025" TargetMode="External"/><Relationship Id="rId20" Type="http://schemas.openxmlformats.org/officeDocument/2006/relationships/hyperlink" Target="https://login.consultant.ru/link/?req=doc&amp;base=LAW&amp;n=483141&amp;dst=2769&amp;field=134&amp;date=11.02.2025" TargetMode="External"/><Relationship Id="rId29" Type="http://schemas.openxmlformats.org/officeDocument/2006/relationships/hyperlink" Target="consultantplus://offline/ref=0B2CE832C4B3FF29FF083C90A19AE66E97A73B28728236503E1ECA9B774A10DFAAF42FFFC673ADACF1F53FvD5B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3141&amp;dst=603&amp;field=134&amp;date=11.02.2025" TargetMode="External"/><Relationship Id="rId24" Type="http://schemas.openxmlformats.org/officeDocument/2006/relationships/hyperlink" Target="https://login.consultant.ru/link/?req=doc&amp;base=LAW&amp;n=483141&amp;dst=2771&amp;field=134&amp;date=11.02.202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BB9DC06A704C8B93FD855E7AE2FD04FE3F1007A9BE23ED6F3327EB8E12DD307A459202D2697365DC647A15B0AEA04BE319A7E449Cy9S6O" TargetMode="External"/><Relationship Id="rId23" Type="http://schemas.openxmlformats.org/officeDocument/2006/relationships/hyperlink" Target="consultantplus://offline/ref=1459D704648EEFE6AD5D4ECB7CB07E67A10BA014403CD08F1B204242CAE745DCBF2C8F0B6AD2EC1265A8D59C76D774E14D482ABA49D4i9O" TargetMode="External"/><Relationship Id="rId28" Type="http://schemas.openxmlformats.org/officeDocument/2006/relationships/hyperlink" Target="consultantplus://offline/ref=0B2CE832C4B3FF29FF083C90A19AE66E97A73B28728236503E1ECA9B774A10DFAAF42FFFC673ADACF1F53FvD5BP" TargetMode="External"/><Relationship Id="rId10" Type="http://schemas.openxmlformats.org/officeDocument/2006/relationships/hyperlink" Target="https://login.consultant.ru/link/?req=doc&amp;base=LAW&amp;n=481376&amp;dst=882&amp;field=134&amp;date=28.02.2025" TargetMode="External"/><Relationship Id="rId19" Type="http://schemas.openxmlformats.org/officeDocument/2006/relationships/hyperlink" Target="https://login.consultant.ru/link/?req=doc&amp;base=LAW&amp;n=483141&amp;dst=2772&amp;field=134&amp;date=11.02.202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376&amp;dst=883&amp;field=134&amp;date=28.02.2025" TargetMode="External"/><Relationship Id="rId14" Type="http://schemas.openxmlformats.org/officeDocument/2006/relationships/hyperlink" Target="https://login.consultant.ru/link/?req=doc&amp;base=LAW&amp;n=483141&amp;dst=2761&amp;field=134&amp;date=11.02.2025" TargetMode="External"/><Relationship Id="rId22" Type="http://schemas.openxmlformats.org/officeDocument/2006/relationships/hyperlink" Target="https://login.consultant.ru/link/?req=doc&amp;base=LAW&amp;n=483141&amp;dst=2769&amp;field=134&amp;date=11.02.2025" TargetMode="External"/><Relationship Id="rId27" Type="http://schemas.openxmlformats.org/officeDocument/2006/relationships/hyperlink" Target="https://login.consultant.ru/link/?req=doc&amp;base=LAW&amp;n=483141&amp;dst=2669&amp;field=134&amp;date=12.02.2025"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7718</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dc:creator>
  <cp:lastModifiedBy>Krylov</cp:lastModifiedBy>
  <cp:revision>3</cp:revision>
  <cp:lastPrinted>2025-03-05T07:04:00Z</cp:lastPrinted>
  <dcterms:created xsi:type="dcterms:W3CDTF">2025-03-05T06:54:00Z</dcterms:created>
  <dcterms:modified xsi:type="dcterms:W3CDTF">2025-04-07T07:08:00Z</dcterms:modified>
</cp:coreProperties>
</file>