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20" w:rsidRDefault="00421820" w:rsidP="003D4567">
      <w:pPr>
        <w:jc w:val="center"/>
        <w:rPr>
          <w:b/>
        </w:rPr>
      </w:pPr>
      <w:r>
        <w:rPr>
          <w:b/>
        </w:rPr>
        <w:t>Информационное сообщение №</w:t>
      </w:r>
      <w:r w:rsidR="002C27C3">
        <w:rPr>
          <w:b/>
        </w:rPr>
        <w:t>3</w:t>
      </w:r>
      <w:r>
        <w:rPr>
          <w:b/>
        </w:rPr>
        <w:t xml:space="preserve"> от </w:t>
      </w:r>
      <w:r w:rsidR="00BD69F4">
        <w:rPr>
          <w:b/>
        </w:rPr>
        <w:t>0</w:t>
      </w:r>
      <w:r w:rsidR="002C27C3">
        <w:rPr>
          <w:b/>
        </w:rPr>
        <w:t>3</w:t>
      </w:r>
      <w:r>
        <w:rPr>
          <w:b/>
        </w:rPr>
        <w:t>.0</w:t>
      </w:r>
      <w:r w:rsidR="002C27C3">
        <w:rPr>
          <w:b/>
        </w:rPr>
        <w:t>8</w:t>
      </w:r>
      <w:r>
        <w:rPr>
          <w:b/>
        </w:rPr>
        <w:t>.20</w:t>
      </w:r>
      <w:r w:rsidR="00C76670">
        <w:rPr>
          <w:b/>
        </w:rPr>
        <w:t>23</w:t>
      </w:r>
      <w:r>
        <w:rPr>
          <w:b/>
        </w:rPr>
        <w:t>г.</w:t>
      </w:r>
    </w:p>
    <w:p w:rsidR="0086761C" w:rsidRDefault="0086761C" w:rsidP="003D4567">
      <w:pPr>
        <w:jc w:val="center"/>
        <w:rPr>
          <w:b/>
        </w:rPr>
      </w:pPr>
      <w:r>
        <w:rPr>
          <w:b/>
        </w:rPr>
        <w:t xml:space="preserve">Администрация Грибановского городского поселения </w:t>
      </w:r>
    </w:p>
    <w:p w:rsidR="003D4567" w:rsidRPr="000C7889" w:rsidRDefault="0086761C" w:rsidP="003D4567">
      <w:pPr>
        <w:jc w:val="center"/>
        <w:rPr>
          <w:b/>
        </w:rPr>
      </w:pPr>
      <w:r>
        <w:rPr>
          <w:b/>
        </w:rPr>
        <w:t>Грибановского муниципального района Воронежской области</w:t>
      </w:r>
    </w:p>
    <w:p w:rsidR="003D4567" w:rsidRPr="000C7889" w:rsidRDefault="003D4567" w:rsidP="003D4567">
      <w:pPr>
        <w:jc w:val="center"/>
        <w:rPr>
          <w:b/>
        </w:rPr>
      </w:pPr>
      <w:r w:rsidRPr="000C7889">
        <w:rPr>
          <w:b/>
        </w:rPr>
        <w:t>сообщает</w:t>
      </w:r>
      <w:r w:rsidR="00130350" w:rsidRPr="000C7889">
        <w:rPr>
          <w:b/>
        </w:rPr>
        <w:t xml:space="preserve"> о проведен</w:t>
      </w:r>
      <w:proofErr w:type="gramStart"/>
      <w:r w:rsidR="00130350" w:rsidRPr="000C7889">
        <w:rPr>
          <w:b/>
        </w:rPr>
        <w:t>ии</w:t>
      </w:r>
      <w:r w:rsidR="00DD7541" w:rsidRPr="000C7889">
        <w:rPr>
          <w:b/>
        </w:rPr>
        <w:t xml:space="preserve"> ау</w:t>
      </w:r>
      <w:proofErr w:type="gramEnd"/>
      <w:r w:rsidR="00DD7541" w:rsidRPr="000C7889">
        <w:rPr>
          <w:b/>
        </w:rPr>
        <w:t>кцион</w:t>
      </w:r>
      <w:r w:rsidR="000021EF">
        <w:rPr>
          <w:b/>
        </w:rPr>
        <w:t>а</w:t>
      </w:r>
      <w:r w:rsidRPr="000C7889">
        <w:rPr>
          <w:b/>
        </w:rPr>
        <w:t xml:space="preserve"> на право заключения </w:t>
      </w:r>
    </w:p>
    <w:p w:rsidR="003D4567" w:rsidRPr="00DE1AC7" w:rsidRDefault="00DD7541" w:rsidP="003D4567">
      <w:pPr>
        <w:jc w:val="center"/>
      </w:pPr>
      <w:r w:rsidRPr="000C7889">
        <w:rPr>
          <w:b/>
        </w:rPr>
        <w:t>договор</w:t>
      </w:r>
      <w:r w:rsidR="00222FD0">
        <w:rPr>
          <w:b/>
        </w:rPr>
        <w:t>а</w:t>
      </w:r>
      <w:r w:rsidR="003D4567" w:rsidRPr="000C7889">
        <w:rPr>
          <w:b/>
        </w:rPr>
        <w:t xml:space="preserve"> на размещение нестационарного торгового объекта</w:t>
      </w:r>
    </w:p>
    <w:p w:rsidR="003D4567" w:rsidRPr="00927D0C" w:rsidRDefault="003D4567" w:rsidP="003D4567">
      <w:pPr>
        <w:jc w:val="center"/>
        <w:rPr>
          <w:sz w:val="10"/>
          <w:szCs w:val="10"/>
        </w:rPr>
      </w:pPr>
    </w:p>
    <w:p w:rsidR="00BB6AFA" w:rsidRDefault="0097572F" w:rsidP="00BB6AFA">
      <w:pPr>
        <w:ind w:firstLine="708"/>
        <w:jc w:val="both"/>
      </w:pPr>
      <w:r w:rsidRPr="00DE1AC7">
        <w:t xml:space="preserve">1. </w:t>
      </w:r>
      <w:proofErr w:type="gramStart"/>
      <w:r w:rsidRPr="003A69AE">
        <w:rPr>
          <w:b/>
        </w:rPr>
        <w:t>Организатор аукцион</w:t>
      </w:r>
      <w:r w:rsidR="000021EF">
        <w:rPr>
          <w:b/>
        </w:rPr>
        <w:t>а</w:t>
      </w:r>
      <w:r w:rsidRPr="00DE1AC7">
        <w:t xml:space="preserve"> – </w:t>
      </w:r>
      <w:r w:rsidR="0086761C" w:rsidRPr="0086761C">
        <w:t xml:space="preserve">администрация  Грибановского городского поселения Грибановского муниципального района  Воронежской области </w:t>
      </w:r>
      <w:r w:rsidR="007F52B3">
        <w:t>(далее</w:t>
      </w:r>
      <w:r w:rsidR="00CC02E0">
        <w:t xml:space="preserve"> – </w:t>
      </w:r>
      <w:r w:rsidR="007F52B3">
        <w:t>Организатор)</w:t>
      </w:r>
      <w:r w:rsidRPr="00DE1AC7">
        <w:t xml:space="preserve">; </w:t>
      </w:r>
      <w:r w:rsidR="0086761C">
        <w:t xml:space="preserve"> </w:t>
      </w:r>
      <w:r w:rsidR="0086761C" w:rsidRPr="0086761C">
        <w:t xml:space="preserve">Воронежская область, Грибановский район, </w:t>
      </w:r>
      <w:proofErr w:type="spellStart"/>
      <w:r w:rsidR="0086761C" w:rsidRPr="0086761C">
        <w:t>пгт</w:t>
      </w:r>
      <w:proofErr w:type="spellEnd"/>
      <w:r w:rsidR="0086761C" w:rsidRPr="0086761C">
        <w:t xml:space="preserve"> Грибановский,  ул. Центральная, 9, контактный телефон: (847348) 3-09-52).</w:t>
      </w:r>
      <w:r w:rsidRPr="00DE1AC7">
        <w:tab/>
      </w:r>
      <w:proofErr w:type="gramEnd"/>
    </w:p>
    <w:p w:rsidR="0097572F" w:rsidRPr="00DE1AC7" w:rsidRDefault="00AF1237" w:rsidP="00BB6AFA">
      <w:pPr>
        <w:ind w:firstLine="168"/>
        <w:jc w:val="both"/>
      </w:pPr>
      <w:r>
        <w:t xml:space="preserve"> </w:t>
      </w:r>
      <w:r w:rsidR="00BB6AFA">
        <w:tab/>
      </w:r>
      <w:r w:rsidR="0097572F" w:rsidRPr="00DE1AC7">
        <w:t xml:space="preserve">2. </w:t>
      </w:r>
      <w:r w:rsidR="0097572F" w:rsidRPr="003A69AE">
        <w:rPr>
          <w:b/>
        </w:rPr>
        <w:t>Основание проведения аукцион</w:t>
      </w:r>
      <w:r w:rsidR="000021EF">
        <w:rPr>
          <w:b/>
        </w:rPr>
        <w:t>а</w:t>
      </w:r>
      <w:r w:rsidR="0097572F">
        <w:t xml:space="preserve"> </w:t>
      </w:r>
      <w:r w:rsidR="0097572F" w:rsidRPr="00DE1AC7">
        <w:t xml:space="preserve">– </w:t>
      </w:r>
      <w:r w:rsidR="0086761C" w:rsidRPr="0086761C">
        <w:t xml:space="preserve">постановление администрации Грибановского городского поселения Грибановского муниципального района  Воронежской области от </w:t>
      </w:r>
      <w:r w:rsidR="00BD69F4">
        <w:t>0</w:t>
      </w:r>
      <w:r w:rsidR="002C27C3">
        <w:t>2</w:t>
      </w:r>
      <w:r w:rsidR="0086761C" w:rsidRPr="0086761C">
        <w:rPr>
          <w:color w:val="FF0000"/>
        </w:rPr>
        <w:t>.0</w:t>
      </w:r>
      <w:r w:rsidR="002C27C3">
        <w:rPr>
          <w:color w:val="FF0000"/>
        </w:rPr>
        <w:t>8</w:t>
      </w:r>
      <w:r w:rsidR="0086761C" w:rsidRPr="0086761C">
        <w:rPr>
          <w:color w:val="FF0000"/>
        </w:rPr>
        <w:t>.20</w:t>
      </w:r>
      <w:r w:rsidR="00C76670">
        <w:rPr>
          <w:color w:val="FF0000"/>
        </w:rPr>
        <w:t>23</w:t>
      </w:r>
      <w:r w:rsidR="0086761C" w:rsidRPr="0086761C">
        <w:rPr>
          <w:color w:val="FF0000"/>
        </w:rPr>
        <w:t xml:space="preserve"> №</w:t>
      </w:r>
      <w:r w:rsidR="00B20D09">
        <w:rPr>
          <w:color w:val="FF0000"/>
        </w:rPr>
        <w:t>287</w:t>
      </w:r>
      <w:bookmarkStart w:id="0" w:name="_GoBack"/>
      <w:bookmarkEnd w:id="0"/>
      <w:r w:rsidR="002C27C3">
        <w:rPr>
          <w:color w:val="FF0000"/>
        </w:rPr>
        <w:t xml:space="preserve">  </w:t>
      </w:r>
      <w:r w:rsidR="00BD69F4">
        <w:rPr>
          <w:color w:val="FF0000"/>
        </w:rPr>
        <w:t xml:space="preserve"> </w:t>
      </w:r>
      <w:r w:rsidR="000C7889">
        <w:t>«О проведен</w:t>
      </w:r>
      <w:proofErr w:type="gramStart"/>
      <w:r w:rsidR="000C7889">
        <w:t>ии ау</w:t>
      </w:r>
      <w:proofErr w:type="gramEnd"/>
      <w:r w:rsidR="000C7889">
        <w:t>кцион</w:t>
      </w:r>
      <w:r w:rsidR="000021EF">
        <w:t>а</w:t>
      </w:r>
      <w:r w:rsidR="000C7889">
        <w:t xml:space="preserve"> на право заключения договор</w:t>
      </w:r>
      <w:r w:rsidR="00710E14">
        <w:t>а</w:t>
      </w:r>
      <w:r w:rsidR="000C7889">
        <w:t xml:space="preserve"> на размещение нестационарного торгового объекта</w:t>
      </w:r>
      <w:r w:rsidR="0097572F" w:rsidRPr="00DE1AC7">
        <w:t>».</w:t>
      </w:r>
    </w:p>
    <w:p w:rsidR="0086761C" w:rsidRDefault="0097572F" w:rsidP="00BB6AFA">
      <w:pPr>
        <w:autoSpaceDN w:val="0"/>
        <w:adjustRightInd w:val="0"/>
        <w:jc w:val="both"/>
      </w:pPr>
      <w:r w:rsidRPr="00DE1AC7">
        <w:tab/>
      </w:r>
      <w:r w:rsidR="003B5433">
        <w:t>3</w:t>
      </w:r>
      <w:r w:rsidRPr="00DE1AC7">
        <w:t xml:space="preserve">. </w:t>
      </w:r>
      <w:r w:rsidRPr="003A69AE">
        <w:rPr>
          <w:b/>
        </w:rPr>
        <w:t>Время и место приема заявок</w:t>
      </w:r>
      <w:r w:rsidR="006D766C">
        <w:t xml:space="preserve"> – </w:t>
      </w:r>
      <w:r w:rsidR="0086761C" w:rsidRPr="0086761C">
        <w:t xml:space="preserve">по рабочим дням с 8:00 до 12:00 и с 13:00 до 16:00 по адресу:  </w:t>
      </w:r>
      <w:proofErr w:type="gramStart"/>
      <w:r w:rsidR="0086761C" w:rsidRPr="0086761C">
        <w:t xml:space="preserve">Воронежская область, Грибановский район, </w:t>
      </w:r>
      <w:proofErr w:type="spellStart"/>
      <w:r w:rsidR="0086761C" w:rsidRPr="0086761C">
        <w:t>пгт</w:t>
      </w:r>
      <w:proofErr w:type="spellEnd"/>
      <w:r w:rsidR="0086761C" w:rsidRPr="0086761C">
        <w:t xml:space="preserve"> Грибановский,  ул. Центральная, 9, контактный телефон: (847348) 3-09-52).  </w:t>
      </w:r>
      <w:proofErr w:type="gramEnd"/>
    </w:p>
    <w:p w:rsidR="0086761C" w:rsidRDefault="003B5433" w:rsidP="00BB6AFA">
      <w:pPr>
        <w:autoSpaceDN w:val="0"/>
        <w:adjustRightInd w:val="0"/>
        <w:ind w:left="540" w:firstLine="180"/>
        <w:jc w:val="both"/>
      </w:pPr>
      <w:r w:rsidRPr="00E60DF0">
        <w:t>4</w:t>
      </w:r>
      <w:r w:rsidR="0097572F" w:rsidRPr="00E60DF0">
        <w:t xml:space="preserve">. </w:t>
      </w:r>
      <w:r w:rsidR="00E60DF0" w:rsidRPr="00E60DF0">
        <w:rPr>
          <w:b/>
        </w:rPr>
        <w:t>М</w:t>
      </w:r>
      <w:r w:rsidR="0097572F" w:rsidRPr="00E60DF0">
        <w:rPr>
          <w:b/>
        </w:rPr>
        <w:t>есто признания претендентов участниками аукцион</w:t>
      </w:r>
      <w:r w:rsidR="005B1A9E">
        <w:rPr>
          <w:b/>
        </w:rPr>
        <w:t>а</w:t>
      </w:r>
      <w:r w:rsidR="00FA34D2">
        <w:t xml:space="preserve"> – </w:t>
      </w:r>
      <w:r w:rsidR="0086761C" w:rsidRPr="0086761C">
        <w:t xml:space="preserve">Воронежская область, </w:t>
      </w:r>
    </w:p>
    <w:p w:rsidR="0086761C" w:rsidRPr="0086761C" w:rsidRDefault="0086761C" w:rsidP="00BB6AFA">
      <w:pPr>
        <w:autoSpaceDN w:val="0"/>
        <w:adjustRightInd w:val="0"/>
        <w:ind w:firstLine="180"/>
        <w:jc w:val="both"/>
      </w:pPr>
      <w:r w:rsidRPr="0086761C">
        <w:t xml:space="preserve">Грибановский район, </w:t>
      </w:r>
      <w:proofErr w:type="spellStart"/>
      <w:r w:rsidRPr="0086761C">
        <w:t>пгт</w:t>
      </w:r>
      <w:proofErr w:type="spellEnd"/>
      <w:r w:rsidRPr="0086761C">
        <w:t xml:space="preserve"> Грибановский,  ул. </w:t>
      </w:r>
      <w:proofErr w:type="gramStart"/>
      <w:r w:rsidRPr="0086761C">
        <w:t>Центральная</w:t>
      </w:r>
      <w:proofErr w:type="gramEnd"/>
      <w:r w:rsidRPr="0086761C">
        <w:t xml:space="preserve">, 9., </w:t>
      </w:r>
      <w:proofErr w:type="spellStart"/>
      <w:r w:rsidRPr="0086761C">
        <w:t>каб</w:t>
      </w:r>
      <w:proofErr w:type="spellEnd"/>
      <w:r w:rsidRPr="0086761C">
        <w:t>. 17.</w:t>
      </w:r>
    </w:p>
    <w:p w:rsidR="0086761C" w:rsidRDefault="0097572F" w:rsidP="00BB6AFA">
      <w:pPr>
        <w:autoSpaceDN w:val="0"/>
        <w:adjustRightInd w:val="0"/>
        <w:ind w:firstLine="540"/>
        <w:jc w:val="both"/>
      </w:pPr>
      <w:r w:rsidRPr="00DE1AC7">
        <w:tab/>
      </w:r>
      <w:r w:rsidR="003B5433">
        <w:t>5</w:t>
      </w:r>
      <w:r w:rsidRPr="00DE1AC7">
        <w:t xml:space="preserve">. </w:t>
      </w:r>
      <w:r w:rsidR="003B5433">
        <w:rPr>
          <w:b/>
        </w:rPr>
        <w:t>М</w:t>
      </w:r>
      <w:r w:rsidRPr="003A69AE">
        <w:rPr>
          <w:b/>
        </w:rPr>
        <w:t>есто проведения аукцион</w:t>
      </w:r>
      <w:r w:rsidR="005B1A9E">
        <w:rPr>
          <w:b/>
        </w:rPr>
        <w:t>а</w:t>
      </w:r>
      <w:r w:rsidR="00FA34D2">
        <w:t xml:space="preserve"> – </w:t>
      </w:r>
      <w:r w:rsidR="0086761C" w:rsidRPr="0086761C">
        <w:t xml:space="preserve">Воронежская область, Грибановский район, </w:t>
      </w:r>
      <w:proofErr w:type="spellStart"/>
      <w:r w:rsidR="0086761C" w:rsidRPr="0086761C">
        <w:t>пгт</w:t>
      </w:r>
      <w:proofErr w:type="spellEnd"/>
      <w:r w:rsidR="0086761C" w:rsidRPr="0086761C">
        <w:t xml:space="preserve"> Грибановский,  </w:t>
      </w:r>
      <w:r w:rsidR="0086761C">
        <w:t xml:space="preserve">  </w:t>
      </w:r>
    </w:p>
    <w:p w:rsidR="0086761C" w:rsidRPr="0086761C" w:rsidRDefault="0086761C" w:rsidP="00BB6AFA">
      <w:pPr>
        <w:autoSpaceDN w:val="0"/>
        <w:adjustRightInd w:val="0"/>
        <w:jc w:val="both"/>
      </w:pPr>
      <w:r>
        <w:t xml:space="preserve">   </w:t>
      </w:r>
      <w:r w:rsidRPr="0086761C">
        <w:t xml:space="preserve">ул. Центральная, 9., </w:t>
      </w:r>
      <w:proofErr w:type="spellStart"/>
      <w:r w:rsidRPr="0086761C">
        <w:t>каб</w:t>
      </w:r>
      <w:proofErr w:type="spellEnd"/>
      <w:r w:rsidRPr="0086761C">
        <w:t>. 17.</w:t>
      </w:r>
    </w:p>
    <w:p w:rsidR="00233ECF" w:rsidRDefault="008B6549" w:rsidP="00BB6AFA">
      <w:pPr>
        <w:autoSpaceDN w:val="0"/>
        <w:adjustRightInd w:val="0"/>
        <w:ind w:firstLine="540"/>
        <w:jc w:val="both"/>
      </w:pPr>
      <w:r>
        <w:tab/>
      </w:r>
      <w:r w:rsidRPr="00233ECF">
        <w:t>6.</w:t>
      </w:r>
      <w:r w:rsidRPr="00233ECF">
        <w:rPr>
          <w:b/>
          <w:i/>
        </w:rPr>
        <w:t xml:space="preserve"> </w:t>
      </w:r>
      <w:r w:rsidRPr="00233ECF">
        <w:rPr>
          <w:b/>
        </w:rPr>
        <w:t>Время регистрации</w:t>
      </w:r>
      <w:r w:rsidR="00233ECF">
        <w:t>:</w:t>
      </w:r>
    </w:p>
    <w:p w:rsidR="0086761C" w:rsidRPr="0086761C" w:rsidRDefault="00233ECF" w:rsidP="00BB6AFA">
      <w:pPr>
        <w:ind w:firstLine="708"/>
        <w:jc w:val="both"/>
      </w:pPr>
      <w:r>
        <w:t xml:space="preserve">- </w:t>
      </w:r>
      <w:r w:rsidRPr="00233ECF">
        <w:t>претендент</w:t>
      </w:r>
      <w:r>
        <w:t>а</w:t>
      </w:r>
      <w:r w:rsidRPr="00233ECF">
        <w:t xml:space="preserve"> </w:t>
      </w:r>
      <w:proofErr w:type="gramStart"/>
      <w:r>
        <w:t xml:space="preserve">для участия в </w:t>
      </w:r>
      <w:r w:rsidRPr="00233ECF">
        <w:t>заседани</w:t>
      </w:r>
      <w:r>
        <w:t>и</w:t>
      </w:r>
      <w:r w:rsidRPr="00233ECF">
        <w:t xml:space="preserve"> комиссии о признании претендент</w:t>
      </w:r>
      <w:r>
        <w:t>а</w:t>
      </w:r>
      <w:r w:rsidRPr="00233ECF">
        <w:t xml:space="preserve"> участник</w:t>
      </w:r>
      <w:r>
        <w:t>ом</w:t>
      </w:r>
      <w:r w:rsidRPr="00233ECF">
        <w:t xml:space="preserve"> аукциона на право заключения  договора</w:t>
      </w:r>
      <w:r>
        <w:t xml:space="preserve"> </w:t>
      </w:r>
      <w:r w:rsidRPr="00233ECF">
        <w:t>на размещение</w:t>
      </w:r>
      <w:proofErr w:type="gramEnd"/>
      <w:r w:rsidRPr="00233ECF">
        <w:t xml:space="preserve"> нестационарного торгового объекта </w:t>
      </w:r>
      <w:r>
        <w:t xml:space="preserve">– с </w:t>
      </w:r>
      <w:r w:rsidR="00483201" w:rsidRPr="00483201">
        <w:t>09</w:t>
      </w:r>
      <w:r>
        <w:t xml:space="preserve">.30 до </w:t>
      </w:r>
      <w:r w:rsidR="00483201" w:rsidRPr="00483201">
        <w:t>10</w:t>
      </w:r>
      <w:r w:rsidR="00493832">
        <w:t>.00,</w:t>
      </w:r>
      <w:r w:rsidR="00793DC7">
        <w:t xml:space="preserve"> </w:t>
      </w:r>
      <w:r w:rsidR="0086761C" w:rsidRPr="0086761C">
        <w:t xml:space="preserve">Воронежская область, Грибановский район, </w:t>
      </w:r>
      <w:proofErr w:type="spellStart"/>
      <w:r w:rsidR="0086761C" w:rsidRPr="0086761C">
        <w:t>пгт</w:t>
      </w:r>
      <w:proofErr w:type="spellEnd"/>
      <w:r w:rsidR="0086761C" w:rsidRPr="0086761C">
        <w:t xml:space="preserve"> Грибановский,  ул. Центральная, 9, </w:t>
      </w:r>
      <w:proofErr w:type="spellStart"/>
      <w:r w:rsidR="0086761C" w:rsidRPr="0086761C">
        <w:t>каб</w:t>
      </w:r>
      <w:proofErr w:type="spellEnd"/>
      <w:r w:rsidR="0086761C" w:rsidRPr="0086761C">
        <w:t>. 17.</w:t>
      </w:r>
    </w:p>
    <w:p w:rsidR="0086761C" w:rsidRDefault="00233ECF" w:rsidP="00BB6AFA">
      <w:pPr>
        <w:ind w:firstLine="708"/>
        <w:jc w:val="both"/>
      </w:pPr>
      <w:r>
        <w:t xml:space="preserve">- </w:t>
      </w:r>
      <w:r w:rsidR="00DD7541" w:rsidRPr="00233ECF">
        <w:t>участник</w:t>
      </w:r>
      <w:r>
        <w:t xml:space="preserve">а </w:t>
      </w:r>
      <w:r w:rsidR="00DD7541" w:rsidRPr="00233ECF">
        <w:t>аукцион</w:t>
      </w:r>
      <w:r>
        <w:t>а</w:t>
      </w:r>
      <w:r w:rsidR="00FA34D2" w:rsidRPr="00233ECF">
        <w:t xml:space="preserve"> </w:t>
      </w:r>
      <w:r w:rsidRPr="00233ECF">
        <w:t>на право заключения договора</w:t>
      </w:r>
      <w:r>
        <w:t xml:space="preserve"> </w:t>
      </w:r>
      <w:r w:rsidRPr="00233ECF">
        <w:t xml:space="preserve">на размещение нестационарного торгового объекта </w:t>
      </w:r>
      <w:r w:rsidR="00FA34D2" w:rsidRPr="00233ECF">
        <w:t xml:space="preserve">– </w:t>
      </w:r>
      <w:r>
        <w:t>с 1</w:t>
      </w:r>
      <w:r w:rsidR="00483201" w:rsidRPr="00483201">
        <w:t>0</w:t>
      </w:r>
      <w:r>
        <w:t>.</w:t>
      </w:r>
      <w:r w:rsidR="00793DC7">
        <w:t>05</w:t>
      </w:r>
      <w:r>
        <w:t xml:space="preserve"> до 1</w:t>
      </w:r>
      <w:r w:rsidR="00483201" w:rsidRPr="00483201">
        <w:t>0</w:t>
      </w:r>
      <w:r>
        <w:t>.</w:t>
      </w:r>
      <w:r w:rsidR="00793DC7">
        <w:t>1</w:t>
      </w:r>
      <w:r>
        <w:t>0</w:t>
      </w:r>
      <w:r w:rsidR="00493832">
        <w:t>,</w:t>
      </w:r>
      <w:r w:rsidR="00793DC7">
        <w:t xml:space="preserve"> кабинет № </w:t>
      </w:r>
      <w:r w:rsidR="0086761C">
        <w:t>17</w:t>
      </w:r>
      <w:r w:rsidR="008D5BC3" w:rsidRPr="008D5BC3">
        <w:t xml:space="preserve">; </w:t>
      </w:r>
      <w:r w:rsidR="0086761C" w:rsidRPr="0086761C">
        <w:t xml:space="preserve">Воронежская область, Грибановский район, </w:t>
      </w:r>
      <w:proofErr w:type="spellStart"/>
      <w:r w:rsidR="0086761C" w:rsidRPr="0086761C">
        <w:t>пгт</w:t>
      </w:r>
      <w:proofErr w:type="spellEnd"/>
      <w:r w:rsidR="0086761C" w:rsidRPr="0086761C">
        <w:t xml:space="preserve"> Грибановский,  ул. Центральная, 9</w:t>
      </w:r>
      <w:r w:rsidR="0086761C">
        <w:t>.</w:t>
      </w:r>
    </w:p>
    <w:p w:rsidR="00517447" w:rsidRPr="00517447" w:rsidRDefault="00517447" w:rsidP="00517447">
      <w:pPr>
        <w:autoSpaceDE w:val="0"/>
        <w:autoSpaceDN w:val="0"/>
        <w:adjustRightInd w:val="0"/>
        <w:ind w:firstLine="540"/>
        <w:jc w:val="both"/>
        <w:rPr>
          <w:b/>
        </w:rPr>
      </w:pPr>
      <w:r w:rsidRPr="00517447">
        <w:rPr>
          <w:b/>
        </w:rPr>
        <w:t>7. Реквизиты для перечисления задатка:</w:t>
      </w:r>
    </w:p>
    <w:p w:rsidR="00870117" w:rsidRDefault="00870117" w:rsidP="00870117">
      <w:pPr>
        <w:autoSpaceDE w:val="0"/>
        <w:autoSpaceDN w:val="0"/>
        <w:adjustRightInd w:val="0"/>
        <w:ind w:firstLine="540"/>
        <w:jc w:val="both"/>
      </w:pPr>
      <w:r>
        <w:t xml:space="preserve">Получатель -  УФК по Воронежской области (администрация  Грибановского городского поселения Грибановского муниципального района) </w:t>
      </w:r>
      <w:proofErr w:type="gramStart"/>
      <w:r>
        <w:t>р</w:t>
      </w:r>
      <w:proofErr w:type="gramEnd"/>
      <w:r>
        <w:t xml:space="preserve">/с 03100643000000013100 Отделение Воронеж г. Воронеж//УФК по Воронежской области,   БИК 012007084, ОКТМО 20613151, </w:t>
      </w:r>
      <w:proofErr w:type="spellStart"/>
      <w:r>
        <w:t>кор</w:t>
      </w:r>
      <w:proofErr w:type="spellEnd"/>
      <w:r>
        <w:t>/счет № 40102810945370000023, ИНН 3609002190, КПП 360901001, КБК 91411705050130000180, назначение платежа – «задаток для участия в аукционе по лоту №__, НДС нет».</w:t>
      </w:r>
    </w:p>
    <w:p w:rsidR="00870117" w:rsidRDefault="00870117" w:rsidP="00870117">
      <w:pPr>
        <w:autoSpaceDE w:val="0"/>
        <w:autoSpaceDN w:val="0"/>
        <w:adjustRightInd w:val="0"/>
        <w:ind w:firstLine="540"/>
        <w:jc w:val="both"/>
      </w:pPr>
      <w:r>
        <w:tab/>
        <w:t xml:space="preserve">Задаток вносится одним платежом и должен поступить на счет организатора аукциона не позднее дня окончания приема документов для участия в аукционе. </w:t>
      </w:r>
    </w:p>
    <w:p w:rsidR="00870117" w:rsidRPr="00870117" w:rsidRDefault="00870117" w:rsidP="00870117">
      <w:pPr>
        <w:autoSpaceDE w:val="0"/>
        <w:autoSpaceDN w:val="0"/>
        <w:adjustRightInd w:val="0"/>
        <w:ind w:firstLine="540"/>
        <w:jc w:val="both"/>
        <w:rPr>
          <w:b/>
        </w:rPr>
      </w:pPr>
      <w:r w:rsidRPr="00870117">
        <w:rPr>
          <w:b/>
        </w:rPr>
        <w:t xml:space="preserve">8. Реквизиты для перечисления денежных </w:t>
      </w:r>
      <w:proofErr w:type="gramStart"/>
      <w:r w:rsidRPr="00870117">
        <w:rPr>
          <w:b/>
        </w:rPr>
        <w:t>средств</w:t>
      </w:r>
      <w:proofErr w:type="gramEnd"/>
      <w:r w:rsidRPr="00870117">
        <w:rPr>
          <w:b/>
        </w:rPr>
        <w:t xml:space="preserve"> в счет оплаты стоимости приобретенного права размещения нестационарного торгового объекта:        </w:t>
      </w:r>
    </w:p>
    <w:p w:rsidR="00870117" w:rsidRDefault="00870117" w:rsidP="00870117">
      <w:pPr>
        <w:autoSpaceDE w:val="0"/>
        <w:autoSpaceDN w:val="0"/>
        <w:adjustRightInd w:val="0"/>
        <w:ind w:firstLine="540"/>
        <w:jc w:val="both"/>
      </w:pPr>
      <w:r>
        <w:t xml:space="preserve">Получатель -  УФК по Воронежской области (администрация  Грибановского городского поселения Грибановского муниципального района) </w:t>
      </w:r>
      <w:proofErr w:type="gramStart"/>
      <w:r>
        <w:t>р</w:t>
      </w:r>
      <w:proofErr w:type="gramEnd"/>
      <w:r>
        <w:t xml:space="preserve">/с 03100643000000013100 Отделение Воронеж г. Воронеж//УФК по Воронежской области,   БИК 012007084, ОКТМО 20613151, </w:t>
      </w:r>
      <w:proofErr w:type="spellStart"/>
      <w:r>
        <w:t>кор</w:t>
      </w:r>
      <w:proofErr w:type="spellEnd"/>
      <w:r>
        <w:t>/счет № 40102810945370000023, ИНН 3609002190, КПП 360901001, КБК 91411705050130000180, назначение платежа - «полная оплата приобретенного права размещения нестационарного торгового объекта по лоту №__, НДС нет».</w:t>
      </w:r>
    </w:p>
    <w:p w:rsidR="00032BC1" w:rsidRDefault="003417EC" w:rsidP="002B5A86">
      <w:pPr>
        <w:ind w:firstLine="708"/>
        <w:jc w:val="both"/>
      </w:pPr>
      <w:r>
        <w:t>Победитель аукциона самостоятельно перечисляет сумму налога на добавленную стоимость в соответствии с действующим законодательством РФ.</w:t>
      </w:r>
    </w:p>
    <w:p w:rsidR="00517447" w:rsidRDefault="005D1DBC" w:rsidP="003D4567">
      <w:pPr>
        <w:jc w:val="both"/>
      </w:pPr>
      <w:r w:rsidRPr="00DE1AC7">
        <w:tab/>
      </w:r>
    </w:p>
    <w:p w:rsidR="005D1DBC" w:rsidRDefault="002721D9" w:rsidP="003D4567">
      <w:pPr>
        <w:jc w:val="both"/>
        <w:rPr>
          <w:b/>
        </w:rPr>
      </w:pPr>
      <w:r>
        <w:t xml:space="preserve">9. </w:t>
      </w:r>
      <w:r w:rsidR="005D1DBC" w:rsidRPr="003A69AE">
        <w:rPr>
          <w:b/>
        </w:rPr>
        <w:t>Основные характеристики лот</w:t>
      </w:r>
      <w:r w:rsidR="000021EF">
        <w:rPr>
          <w:b/>
        </w:rPr>
        <w:t>а</w:t>
      </w:r>
      <w:r w:rsidR="00BE3D0E">
        <w:rPr>
          <w:b/>
        </w:rPr>
        <w:t>,</w:t>
      </w:r>
      <w:r w:rsidR="005D1DBC" w:rsidRPr="003A69AE">
        <w:rPr>
          <w:b/>
        </w:rPr>
        <w:t xml:space="preserve"> выставляем</w:t>
      </w:r>
      <w:r w:rsidR="000021EF">
        <w:rPr>
          <w:b/>
        </w:rPr>
        <w:t>ого</w:t>
      </w:r>
      <w:r w:rsidR="005D1DBC" w:rsidRPr="003A69AE">
        <w:rPr>
          <w:b/>
        </w:rPr>
        <w:t xml:space="preserve"> на аукцион: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36"/>
        <w:gridCol w:w="1440"/>
        <w:gridCol w:w="1080"/>
        <w:gridCol w:w="963"/>
        <w:gridCol w:w="1197"/>
        <w:gridCol w:w="788"/>
        <w:gridCol w:w="992"/>
        <w:gridCol w:w="992"/>
        <w:gridCol w:w="851"/>
        <w:gridCol w:w="992"/>
      </w:tblGrid>
      <w:tr w:rsidR="009B4AFF" w:rsidRPr="00483201" w:rsidTr="004A4D34">
        <w:tc>
          <w:tcPr>
            <w:tcW w:w="284" w:type="dxa"/>
          </w:tcPr>
          <w:p w:rsidR="009B4AFF" w:rsidRPr="00483201" w:rsidRDefault="009B4AFF" w:rsidP="001F034C">
            <w:pPr>
              <w:tabs>
                <w:tab w:val="left" w:pos="-108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№ лота</w:t>
            </w:r>
          </w:p>
          <w:p w:rsidR="009B4AFF" w:rsidRPr="00483201" w:rsidRDefault="009B4AFF" w:rsidP="001F034C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9B4AFF" w:rsidRPr="00483201" w:rsidRDefault="009B4AFF" w:rsidP="001F034C">
            <w:pPr>
              <w:tabs>
                <w:tab w:val="left" w:pos="-108"/>
              </w:tabs>
              <w:ind w:left="-108" w:right="-121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4AFF" w:rsidRPr="00483201" w:rsidRDefault="009B4AFF" w:rsidP="001F034C">
            <w:pPr>
              <w:ind w:left="-4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bCs/>
                <w:sz w:val="16"/>
                <w:szCs w:val="16"/>
              </w:rPr>
              <w:t>Место  нахождения  нестационарного</w:t>
            </w:r>
          </w:p>
          <w:p w:rsidR="009B4AFF" w:rsidRPr="00483201" w:rsidRDefault="009B4AFF" w:rsidP="001F034C">
            <w:pPr>
              <w:ind w:left="-4" w:right="-108"/>
              <w:jc w:val="center"/>
              <w:rPr>
                <w:sz w:val="16"/>
                <w:szCs w:val="16"/>
              </w:rPr>
            </w:pPr>
            <w:r w:rsidRPr="00483201">
              <w:rPr>
                <w:bCs/>
                <w:sz w:val="16"/>
                <w:szCs w:val="16"/>
              </w:rPr>
              <w:t>торгового  объекта</w:t>
            </w:r>
          </w:p>
        </w:tc>
        <w:tc>
          <w:tcPr>
            <w:tcW w:w="1440" w:type="dxa"/>
          </w:tcPr>
          <w:p w:rsidR="009B4AFF" w:rsidRPr="00483201" w:rsidRDefault="009B4AFF" w:rsidP="001F034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bCs/>
                <w:sz w:val="16"/>
                <w:szCs w:val="16"/>
              </w:rPr>
              <w:t>Специализация  нестационарного торгового  объекта</w:t>
            </w:r>
          </w:p>
        </w:tc>
        <w:tc>
          <w:tcPr>
            <w:tcW w:w="1080" w:type="dxa"/>
          </w:tcPr>
          <w:p w:rsidR="009B4AFF" w:rsidRPr="00275F96" w:rsidRDefault="009B4AFF" w:rsidP="001F034C">
            <w:pPr>
              <w:ind w:left="-77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bCs/>
                <w:sz w:val="16"/>
                <w:szCs w:val="16"/>
              </w:rPr>
              <w:t xml:space="preserve">Тип  </w:t>
            </w:r>
            <w:proofErr w:type="spellStart"/>
            <w:r w:rsidRPr="00483201">
              <w:rPr>
                <w:bCs/>
                <w:sz w:val="16"/>
                <w:szCs w:val="16"/>
              </w:rPr>
              <w:t>нестационар</w:t>
            </w:r>
            <w:proofErr w:type="spellEnd"/>
          </w:p>
          <w:p w:rsidR="009B4AFF" w:rsidRPr="00275F96" w:rsidRDefault="009B4AFF" w:rsidP="00391354">
            <w:pPr>
              <w:ind w:left="-77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483201">
              <w:rPr>
                <w:bCs/>
                <w:sz w:val="16"/>
                <w:szCs w:val="16"/>
              </w:rPr>
              <w:t>ного</w:t>
            </w:r>
            <w:proofErr w:type="spellEnd"/>
            <w:r w:rsidRPr="00483201">
              <w:rPr>
                <w:bCs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963" w:type="dxa"/>
          </w:tcPr>
          <w:p w:rsidR="009B4AFF" w:rsidRDefault="009B4AFF" w:rsidP="001F034C">
            <w:pPr>
              <w:ind w:left="-108" w:right="-108"/>
              <w:jc w:val="center"/>
              <w:rPr>
                <w:bCs/>
                <w:sz w:val="16"/>
                <w:szCs w:val="16"/>
                <w:lang w:val="en-US"/>
              </w:rPr>
            </w:pPr>
            <w:r w:rsidRPr="00483201">
              <w:rPr>
                <w:bCs/>
                <w:sz w:val="16"/>
                <w:szCs w:val="16"/>
              </w:rPr>
              <w:t xml:space="preserve">Площадь  </w:t>
            </w:r>
            <w:proofErr w:type="spellStart"/>
            <w:r w:rsidRPr="00483201">
              <w:rPr>
                <w:bCs/>
                <w:sz w:val="16"/>
                <w:szCs w:val="16"/>
              </w:rPr>
              <w:t>нестационар</w:t>
            </w:r>
            <w:proofErr w:type="spellEnd"/>
          </w:p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483201">
              <w:rPr>
                <w:bCs/>
                <w:sz w:val="16"/>
                <w:szCs w:val="16"/>
              </w:rPr>
              <w:t>ного</w:t>
            </w:r>
            <w:proofErr w:type="spellEnd"/>
            <w:r w:rsidRPr="00483201">
              <w:rPr>
                <w:bCs/>
                <w:sz w:val="16"/>
                <w:szCs w:val="16"/>
              </w:rPr>
              <w:t xml:space="preserve">  торгового  объекта, </w:t>
            </w:r>
            <w:proofErr w:type="spellStart"/>
            <w:r w:rsidRPr="00483201">
              <w:rPr>
                <w:bCs/>
                <w:sz w:val="16"/>
                <w:szCs w:val="16"/>
              </w:rPr>
              <w:t>кв</w:t>
            </w:r>
            <w:proofErr w:type="gramStart"/>
            <w:r w:rsidRPr="00483201">
              <w:rPr>
                <w:bCs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</w:tcPr>
          <w:p w:rsidR="009B4AFF" w:rsidRPr="00275F96" w:rsidRDefault="009B4AFF" w:rsidP="001F034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bCs/>
                <w:sz w:val="16"/>
                <w:szCs w:val="16"/>
              </w:rPr>
              <w:t xml:space="preserve">Период  </w:t>
            </w:r>
            <w:proofErr w:type="spellStart"/>
            <w:r w:rsidRPr="00483201">
              <w:rPr>
                <w:bCs/>
                <w:sz w:val="16"/>
                <w:szCs w:val="16"/>
              </w:rPr>
              <w:t>функциониро</w:t>
            </w:r>
            <w:proofErr w:type="spellEnd"/>
          </w:p>
          <w:p w:rsidR="009B4AFF" w:rsidRPr="00275F96" w:rsidRDefault="009B4AFF" w:rsidP="0039135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483201">
              <w:rPr>
                <w:bCs/>
                <w:sz w:val="16"/>
                <w:szCs w:val="16"/>
              </w:rPr>
              <w:t>вания</w:t>
            </w:r>
            <w:proofErr w:type="spellEnd"/>
          </w:p>
          <w:p w:rsidR="009B4AFF" w:rsidRPr="00275F96" w:rsidRDefault="009B4AFF" w:rsidP="001F034C">
            <w:pPr>
              <w:tabs>
                <w:tab w:val="left" w:pos="2232"/>
              </w:tabs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483201">
              <w:rPr>
                <w:bCs/>
                <w:sz w:val="16"/>
                <w:szCs w:val="16"/>
              </w:rPr>
              <w:t>нестационар</w:t>
            </w:r>
            <w:proofErr w:type="spellEnd"/>
          </w:p>
          <w:p w:rsidR="009B4AFF" w:rsidRPr="00483201" w:rsidRDefault="009B4AFF" w:rsidP="001F034C">
            <w:pPr>
              <w:tabs>
                <w:tab w:val="left" w:pos="2232"/>
              </w:tabs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483201">
              <w:rPr>
                <w:bCs/>
                <w:sz w:val="16"/>
                <w:szCs w:val="16"/>
              </w:rPr>
              <w:t>ного</w:t>
            </w:r>
            <w:proofErr w:type="spellEnd"/>
            <w:r w:rsidRPr="00483201">
              <w:rPr>
                <w:bCs/>
                <w:sz w:val="16"/>
                <w:szCs w:val="16"/>
              </w:rPr>
              <w:t xml:space="preserve"> торгового объекта</w:t>
            </w:r>
          </w:p>
        </w:tc>
        <w:tc>
          <w:tcPr>
            <w:tcW w:w="788" w:type="dxa"/>
          </w:tcPr>
          <w:p w:rsidR="009B4AFF" w:rsidRDefault="009B4A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Началь</w:t>
            </w:r>
            <w:proofErr w:type="spellEnd"/>
          </w:p>
          <w:p w:rsidR="009B4AFF" w:rsidRDefault="009B4A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ная</w:t>
            </w:r>
            <w:proofErr w:type="spellEnd"/>
            <w:r>
              <w:rPr>
                <w:bCs/>
                <w:sz w:val="16"/>
                <w:szCs w:val="16"/>
              </w:rPr>
              <w:t xml:space="preserve"> цена лота, рублей,</w:t>
            </w:r>
          </w:p>
          <w:p w:rsidR="009B4AFF" w:rsidRDefault="009B4A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год,</w:t>
            </w:r>
          </w:p>
          <w:p w:rsidR="009B4AFF" w:rsidRDefault="009B4A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Задаток за участие в аукционе</w:t>
            </w:r>
          </w:p>
        </w:tc>
        <w:tc>
          <w:tcPr>
            <w:tcW w:w="992" w:type="dxa"/>
          </w:tcPr>
          <w:p w:rsidR="009B4AFF" w:rsidRPr="00483201" w:rsidRDefault="009B4AFF" w:rsidP="001F034C">
            <w:pPr>
              <w:ind w:left="-95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 xml:space="preserve">Дата </w:t>
            </w:r>
          </w:p>
          <w:p w:rsidR="009B4AFF" w:rsidRPr="00483201" w:rsidRDefault="009B4AFF" w:rsidP="001F034C">
            <w:pPr>
              <w:ind w:left="-95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начала приема заявок на участие в аукционе</w:t>
            </w:r>
          </w:p>
        </w:tc>
        <w:tc>
          <w:tcPr>
            <w:tcW w:w="992" w:type="dxa"/>
          </w:tcPr>
          <w:p w:rsidR="009B4AFF" w:rsidRPr="00483201" w:rsidRDefault="009B4AFF" w:rsidP="001F034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Дата окончания приема заявок на участие в аукционе</w:t>
            </w:r>
          </w:p>
        </w:tc>
        <w:tc>
          <w:tcPr>
            <w:tcW w:w="851" w:type="dxa"/>
          </w:tcPr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Дата и</w:t>
            </w:r>
          </w:p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время</w:t>
            </w:r>
          </w:p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начала признания претендентов участниками аукциона</w:t>
            </w:r>
          </w:p>
        </w:tc>
        <w:tc>
          <w:tcPr>
            <w:tcW w:w="992" w:type="dxa"/>
          </w:tcPr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Дата и</w:t>
            </w:r>
          </w:p>
          <w:p w:rsidR="009B4AFF" w:rsidRPr="00483201" w:rsidRDefault="009B4AFF" w:rsidP="001F03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время</w:t>
            </w:r>
          </w:p>
          <w:p w:rsidR="009B4AFF" w:rsidRPr="00483201" w:rsidRDefault="009B4AFF" w:rsidP="0096419E">
            <w:pPr>
              <w:ind w:left="-108" w:right="-43"/>
              <w:jc w:val="center"/>
              <w:rPr>
                <w:sz w:val="16"/>
                <w:szCs w:val="16"/>
              </w:rPr>
            </w:pPr>
            <w:r w:rsidRPr="00483201">
              <w:rPr>
                <w:sz w:val="16"/>
                <w:szCs w:val="16"/>
              </w:rPr>
              <w:t>начала  проведения аукциона</w:t>
            </w:r>
          </w:p>
        </w:tc>
      </w:tr>
      <w:tr w:rsidR="009B4AFF" w:rsidRPr="00480515" w:rsidTr="003B09AB">
        <w:tc>
          <w:tcPr>
            <w:tcW w:w="284" w:type="dxa"/>
          </w:tcPr>
          <w:p w:rsidR="009B4AFF" w:rsidRDefault="009B4AFF" w:rsidP="007F03A2">
            <w:pPr>
              <w:numPr>
                <w:ilvl w:val="0"/>
                <w:numId w:val="17"/>
              </w:numPr>
              <w:tabs>
                <w:tab w:val="left" w:pos="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B4AFF" w:rsidRDefault="009B4AFF" w:rsidP="003B09AB">
            <w:pPr>
              <w:rPr>
                <w:sz w:val="16"/>
                <w:szCs w:val="16"/>
              </w:rPr>
            </w:pPr>
          </w:p>
          <w:p w:rsidR="009B4AFF" w:rsidRPr="007F7EAA" w:rsidRDefault="009B4AFF" w:rsidP="00C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6" w:type="dxa"/>
          </w:tcPr>
          <w:p w:rsidR="009B4AFF" w:rsidRPr="00D500CA" w:rsidRDefault="009B4AFF" w:rsidP="002C27C3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A031C1">
              <w:rPr>
                <w:bCs/>
                <w:color w:val="000000"/>
                <w:sz w:val="16"/>
                <w:szCs w:val="16"/>
              </w:rPr>
              <w:t>Воронежская</w:t>
            </w:r>
            <w:proofErr w:type="gramEnd"/>
            <w:r w:rsidRPr="00A031C1">
              <w:rPr>
                <w:bCs/>
                <w:color w:val="000000"/>
                <w:sz w:val="16"/>
                <w:szCs w:val="16"/>
              </w:rPr>
              <w:t xml:space="preserve"> обл., Грибановский район, </w:t>
            </w:r>
            <w:proofErr w:type="spellStart"/>
            <w:r w:rsidRPr="00A031C1">
              <w:rPr>
                <w:bCs/>
                <w:color w:val="000000"/>
                <w:sz w:val="16"/>
                <w:szCs w:val="16"/>
              </w:rPr>
              <w:t>пгт</w:t>
            </w:r>
            <w:proofErr w:type="spellEnd"/>
            <w:r w:rsidRPr="00A031C1">
              <w:rPr>
                <w:bCs/>
                <w:color w:val="000000"/>
                <w:sz w:val="16"/>
                <w:szCs w:val="16"/>
              </w:rPr>
              <w:t xml:space="preserve"> Грибановский, ул.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2C27C3">
              <w:rPr>
                <w:bCs/>
                <w:color w:val="000000"/>
                <w:sz w:val="16"/>
                <w:szCs w:val="16"/>
              </w:rPr>
              <w:t>Мебельная, 1</w:t>
            </w:r>
          </w:p>
        </w:tc>
        <w:tc>
          <w:tcPr>
            <w:tcW w:w="1440" w:type="dxa"/>
          </w:tcPr>
          <w:p w:rsidR="009B4AFF" w:rsidRPr="00D500CA" w:rsidRDefault="002C27C3" w:rsidP="00A8268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Продажа питьевой воды</w:t>
            </w:r>
          </w:p>
        </w:tc>
        <w:tc>
          <w:tcPr>
            <w:tcW w:w="1080" w:type="dxa"/>
          </w:tcPr>
          <w:p w:rsidR="009B4AFF" w:rsidRPr="00D500CA" w:rsidRDefault="002C27C3" w:rsidP="003B09A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автомат</w:t>
            </w:r>
          </w:p>
        </w:tc>
        <w:tc>
          <w:tcPr>
            <w:tcW w:w="963" w:type="dxa"/>
          </w:tcPr>
          <w:p w:rsidR="009B4AFF" w:rsidRPr="00D500CA" w:rsidRDefault="002C27C3" w:rsidP="00DF377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197" w:type="dxa"/>
          </w:tcPr>
          <w:p w:rsidR="009B4AFF" w:rsidRPr="00D500CA" w:rsidRDefault="00870117" w:rsidP="008701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B4AFF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788" w:type="dxa"/>
          </w:tcPr>
          <w:p w:rsidR="009B4AFF" w:rsidRDefault="002C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F3779">
              <w:rPr>
                <w:sz w:val="16"/>
                <w:szCs w:val="16"/>
              </w:rPr>
              <w:t>000</w:t>
            </w:r>
            <w:r w:rsidR="009B4AFF">
              <w:rPr>
                <w:sz w:val="16"/>
                <w:szCs w:val="16"/>
              </w:rPr>
              <w:t>,0 руб. в год,</w:t>
            </w:r>
          </w:p>
          <w:p w:rsidR="009B4AFF" w:rsidRDefault="009B4AFF">
            <w:pPr>
              <w:rPr>
                <w:sz w:val="16"/>
                <w:szCs w:val="16"/>
              </w:rPr>
            </w:pPr>
          </w:p>
          <w:p w:rsidR="009B4AFF" w:rsidRDefault="009B4AFF" w:rsidP="002C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Задаток 1</w:t>
            </w:r>
            <w:r w:rsidR="002C27C3">
              <w:rPr>
                <w:sz w:val="16"/>
                <w:szCs w:val="16"/>
              </w:rPr>
              <w:t>6</w:t>
            </w:r>
            <w:r w:rsidR="00DF377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 руб.</w:t>
            </w:r>
          </w:p>
        </w:tc>
        <w:tc>
          <w:tcPr>
            <w:tcW w:w="992" w:type="dxa"/>
          </w:tcPr>
          <w:p w:rsidR="009B4AFF" w:rsidRPr="00D500CA" w:rsidRDefault="00DF3779" w:rsidP="002C27C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27C3">
              <w:rPr>
                <w:sz w:val="16"/>
                <w:szCs w:val="16"/>
              </w:rPr>
              <w:t>3</w:t>
            </w:r>
            <w:r w:rsidR="009B4AFF" w:rsidRPr="00D500CA">
              <w:rPr>
                <w:sz w:val="16"/>
                <w:szCs w:val="16"/>
              </w:rPr>
              <w:t>.0</w:t>
            </w:r>
            <w:r w:rsidR="002C27C3">
              <w:rPr>
                <w:sz w:val="16"/>
                <w:szCs w:val="16"/>
              </w:rPr>
              <w:t>8</w:t>
            </w:r>
            <w:r w:rsidR="009B4AFF" w:rsidRPr="00D500CA">
              <w:rPr>
                <w:sz w:val="16"/>
                <w:szCs w:val="16"/>
              </w:rPr>
              <w:t>.20</w:t>
            </w:r>
            <w:r w:rsidR="009B4AFF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9B4AFF" w:rsidRPr="00D500CA" w:rsidRDefault="009B4AFF" w:rsidP="002C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27C3">
              <w:rPr>
                <w:sz w:val="16"/>
                <w:szCs w:val="16"/>
              </w:rPr>
              <w:t>1</w:t>
            </w:r>
            <w:r w:rsidRPr="00D500C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2C27C3">
              <w:rPr>
                <w:sz w:val="16"/>
                <w:szCs w:val="16"/>
              </w:rPr>
              <w:t>9</w:t>
            </w:r>
            <w:r w:rsidRPr="00D500CA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9B4AFF" w:rsidRPr="00480515" w:rsidRDefault="002C27C3" w:rsidP="002C27C3">
            <w:pPr>
              <w:ind w:lef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04</w:t>
            </w:r>
            <w:r w:rsidR="00E330BE">
              <w:rPr>
                <w:color w:val="FF0000"/>
                <w:sz w:val="16"/>
                <w:szCs w:val="16"/>
              </w:rPr>
              <w:t>.0</w:t>
            </w:r>
            <w:r>
              <w:rPr>
                <w:color w:val="FF0000"/>
                <w:sz w:val="16"/>
                <w:szCs w:val="16"/>
              </w:rPr>
              <w:t>9</w:t>
            </w:r>
            <w:r w:rsidR="00E330BE">
              <w:rPr>
                <w:color w:val="FF0000"/>
                <w:sz w:val="16"/>
                <w:szCs w:val="16"/>
              </w:rPr>
              <w:t xml:space="preserve">.2023 в </w:t>
            </w:r>
            <w:r w:rsidR="00C659D9">
              <w:rPr>
                <w:color w:val="FF0000"/>
                <w:sz w:val="16"/>
                <w:szCs w:val="16"/>
              </w:rPr>
              <w:t>10</w:t>
            </w:r>
            <w:r w:rsidR="00E330BE">
              <w:rPr>
                <w:color w:val="FF0000"/>
                <w:sz w:val="16"/>
                <w:szCs w:val="16"/>
              </w:rPr>
              <w:t>.</w:t>
            </w:r>
            <w:r w:rsidR="00C659D9">
              <w:rPr>
                <w:color w:val="FF0000"/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:rsidR="009B4AFF" w:rsidRPr="00480515" w:rsidRDefault="002C27C3" w:rsidP="002C27C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04</w:t>
            </w:r>
            <w:r w:rsidR="00E330BE">
              <w:rPr>
                <w:color w:val="FF0000"/>
                <w:sz w:val="16"/>
                <w:szCs w:val="16"/>
              </w:rPr>
              <w:t>.0</w:t>
            </w:r>
            <w:r>
              <w:rPr>
                <w:color w:val="FF0000"/>
                <w:sz w:val="16"/>
                <w:szCs w:val="16"/>
              </w:rPr>
              <w:t>9</w:t>
            </w:r>
            <w:r w:rsidR="00E330BE">
              <w:rPr>
                <w:color w:val="FF0000"/>
                <w:sz w:val="16"/>
                <w:szCs w:val="16"/>
              </w:rPr>
              <w:t>.2023 в 10.30</w:t>
            </w:r>
          </w:p>
        </w:tc>
      </w:tr>
    </w:tbl>
    <w:p w:rsidR="00F03E18" w:rsidRDefault="00F03E18" w:rsidP="00147017">
      <w:pPr>
        <w:ind w:firstLine="540"/>
      </w:pPr>
    </w:p>
    <w:p w:rsidR="005D1DBC" w:rsidRDefault="002721D9" w:rsidP="00147017">
      <w:pPr>
        <w:ind w:firstLine="540"/>
        <w:rPr>
          <w:b/>
        </w:rPr>
      </w:pPr>
      <w:r w:rsidRPr="002721D9">
        <w:lastRenderedPageBreak/>
        <w:t>10.</w:t>
      </w:r>
      <w:r w:rsidR="00801190" w:rsidRPr="007F52B3">
        <w:rPr>
          <w:b/>
        </w:rPr>
        <w:t>Условия участия</w:t>
      </w:r>
      <w:r w:rsidR="00B04C2B">
        <w:rPr>
          <w:b/>
        </w:rPr>
        <w:t xml:space="preserve"> в </w:t>
      </w:r>
      <w:r w:rsidR="003A69AE" w:rsidRPr="007F52B3">
        <w:rPr>
          <w:b/>
        </w:rPr>
        <w:t>аукционе</w:t>
      </w:r>
    </w:p>
    <w:p w:rsidR="00DC2372" w:rsidRDefault="002721D9" w:rsidP="00DC2372">
      <w:pPr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</w:t>
      </w:r>
      <w:r w:rsidR="00717968" w:rsidRPr="007F52B3">
        <w:rPr>
          <w:lang w:eastAsia="en-US"/>
        </w:rPr>
        <w:t xml:space="preserve">1. </w:t>
      </w:r>
      <w:r w:rsidR="00DC2372" w:rsidRPr="007F52B3">
        <w:rPr>
          <w:lang w:eastAsia="en-US"/>
        </w:rPr>
        <w:t>Для участия в аукционе претендент представляет Организатору в срок, установл</w:t>
      </w:r>
      <w:r w:rsidR="00FA34D2">
        <w:rPr>
          <w:lang w:eastAsia="en-US"/>
        </w:rPr>
        <w:t>енный в информационном сообщении</w:t>
      </w:r>
      <w:r w:rsidR="00DC2372" w:rsidRPr="007F52B3">
        <w:rPr>
          <w:lang w:eastAsia="en-US"/>
        </w:rPr>
        <w:t xml:space="preserve"> о проведен</w:t>
      </w:r>
      <w:proofErr w:type="gramStart"/>
      <w:r w:rsidR="00DC2372" w:rsidRPr="007F52B3">
        <w:rPr>
          <w:lang w:eastAsia="en-US"/>
        </w:rPr>
        <w:t>ии ау</w:t>
      </w:r>
      <w:proofErr w:type="gramEnd"/>
      <w:r w:rsidR="00DC2372" w:rsidRPr="007F52B3">
        <w:rPr>
          <w:lang w:eastAsia="en-US"/>
        </w:rPr>
        <w:t>кциона:</w:t>
      </w:r>
    </w:p>
    <w:p w:rsidR="0069157D" w:rsidRPr="00275F96" w:rsidRDefault="0069157D" w:rsidP="00DC2372">
      <w:pPr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C67FED" w:rsidRPr="0069157D" w:rsidRDefault="00DC2372" w:rsidP="0069157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hyperlink r:id="rId8" w:history="1">
        <w:r w:rsidRPr="0069157D">
          <w:rPr>
            <w:rFonts w:ascii="Times New Roman" w:hAnsi="Times New Roman" w:cs="Times New Roman"/>
            <w:b/>
            <w:sz w:val="24"/>
            <w:szCs w:val="24"/>
            <w:lang w:eastAsia="en-US"/>
          </w:rPr>
          <w:t>заявку</w:t>
        </w:r>
      </w:hyperlink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на</w:t>
      </w:r>
      <w:r w:rsidR="004C58A5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>участие</w:t>
      </w:r>
      <w:r w:rsidR="004C58A5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>в аукционе</w:t>
      </w:r>
      <w:r w:rsidR="004C58A5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C58A5" w:rsidRPr="0069157D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размещение</w:t>
      </w:r>
      <w:r w:rsidR="0069157D" w:rsidRPr="00691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A5" w:rsidRPr="0069157D">
        <w:rPr>
          <w:rFonts w:ascii="Times New Roman" w:hAnsi="Times New Roman" w:cs="Times New Roman"/>
          <w:b/>
          <w:sz w:val="24"/>
          <w:szCs w:val="24"/>
        </w:rPr>
        <w:t>нестационарного торгового объекта</w:t>
      </w:r>
      <w:r w:rsidR="004C58A5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(далее Заявка) </w:t>
      </w:r>
      <w:r w:rsidR="00785A12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>с описью прилагаемых документов (</w:t>
      </w:r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>для индивидуальных предпринимателей</w:t>
      </w:r>
      <w:r w:rsidR="00785A12"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  <w:r w:rsidRPr="006915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форме:</w:t>
      </w:r>
      <w:r w:rsidR="00C67FED" w:rsidRPr="006915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7FED" w:rsidRPr="0069157D">
        <w:rPr>
          <w:rFonts w:ascii="Times New Roman" w:hAnsi="Times New Roman" w:cs="Times New Roman"/>
        </w:rPr>
        <w:t xml:space="preserve">                                                             </w:t>
      </w:r>
    </w:p>
    <w:p w:rsidR="0069157D" w:rsidRPr="0069157D" w:rsidRDefault="0069157D" w:rsidP="0069157D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8D5BC3" w:rsidRPr="00275F96" w:rsidRDefault="008D5BC3" w:rsidP="0069157D">
      <w:pPr>
        <w:pStyle w:val="ConsPlusNonformat"/>
        <w:jc w:val="center"/>
        <w:rPr>
          <w:rFonts w:ascii="Times New Roman" w:hAnsi="Times New Roman" w:cs="Times New Roman"/>
        </w:rPr>
      </w:pPr>
    </w:p>
    <w:p w:rsidR="000E2D45" w:rsidRPr="00275F96" w:rsidRDefault="008D5BC3" w:rsidP="008D5BC3">
      <w:pPr>
        <w:pStyle w:val="ConsPlusNonformat"/>
        <w:jc w:val="center"/>
        <w:rPr>
          <w:rFonts w:ascii="Times New Roman" w:hAnsi="Times New Roman" w:cs="Times New Roman"/>
        </w:rPr>
      </w:pPr>
      <w:r w:rsidRPr="00275F96">
        <w:rPr>
          <w:rFonts w:ascii="Times New Roman" w:hAnsi="Times New Roman" w:cs="Times New Roman"/>
        </w:rPr>
        <w:t xml:space="preserve"> </w:t>
      </w:r>
      <w:r w:rsidR="000E2D45" w:rsidRPr="0069157D">
        <w:rPr>
          <w:rFonts w:ascii="Times New Roman" w:hAnsi="Times New Roman" w:cs="Times New Roman"/>
        </w:rPr>
        <w:t>ЗАЯВКА</w:t>
      </w:r>
    </w:p>
    <w:p w:rsidR="000E2D45" w:rsidRPr="0069157D" w:rsidRDefault="000E2D45" w:rsidP="0069157D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на участие в аукционе на право заключения договора на размещение</w:t>
      </w:r>
    </w:p>
    <w:p w:rsidR="000E2D45" w:rsidRPr="0069157D" w:rsidRDefault="000E2D45" w:rsidP="0069157D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нестационарного торгового объекта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_______________________________________________________________________</w:t>
      </w:r>
      <w:r w:rsidR="0069157D" w:rsidRPr="00275F96">
        <w:rPr>
          <w:rFonts w:ascii="Times New Roman" w:hAnsi="Times New Roman" w:cs="Times New Roman"/>
        </w:rPr>
        <w:t>___________________________</w:t>
      </w:r>
      <w:r w:rsidRPr="0069157D">
        <w:rPr>
          <w:rFonts w:ascii="Times New Roman" w:hAnsi="Times New Roman" w:cs="Times New Roman"/>
        </w:rPr>
        <w:t>____</w:t>
      </w:r>
    </w:p>
    <w:p w:rsidR="000E2D45" w:rsidRPr="0069157D" w:rsidRDefault="000E2D45" w:rsidP="000E2D45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(Ф.И.О. индивидуального предпринимателя, подавшего заявку)</w:t>
      </w:r>
    </w:p>
    <w:p w:rsidR="000E2D45" w:rsidRPr="00275F96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___________________________________________________________________________</w:t>
      </w:r>
      <w:r w:rsidR="0069157D" w:rsidRPr="00275F96">
        <w:rPr>
          <w:rFonts w:ascii="Times New Roman" w:hAnsi="Times New Roman" w:cs="Times New Roman"/>
        </w:rPr>
        <w:t>___________________________</w:t>
      </w:r>
    </w:p>
    <w:p w:rsidR="000E2D45" w:rsidRPr="0069157D" w:rsidRDefault="000E2D45" w:rsidP="000E2D45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(ИНН, ОГРН ИП)</w:t>
      </w:r>
    </w:p>
    <w:p w:rsidR="000E2D45" w:rsidRPr="00275F96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____________________________________________________________________</w:t>
      </w:r>
      <w:r w:rsidR="007B5878">
        <w:rPr>
          <w:rFonts w:ascii="Times New Roman" w:hAnsi="Times New Roman" w:cs="Times New Roman"/>
        </w:rPr>
        <w:t>___________________________</w:t>
      </w:r>
      <w:r w:rsidRPr="0069157D">
        <w:rPr>
          <w:rFonts w:ascii="Times New Roman" w:hAnsi="Times New Roman" w:cs="Times New Roman"/>
        </w:rPr>
        <w:t>_______</w:t>
      </w:r>
    </w:p>
    <w:p w:rsidR="000E2D45" w:rsidRPr="0069157D" w:rsidRDefault="000E2D45" w:rsidP="000E2D45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(адрес регистрации и адрес фактического места проживания)</w:t>
      </w:r>
    </w:p>
    <w:p w:rsidR="000E2D45" w:rsidRPr="0069157D" w:rsidRDefault="000E2D45" w:rsidP="0033011B">
      <w:pPr>
        <w:pStyle w:val="ConsPlusNonformat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заявляет о своем намерении принять участие в открытом аукционе на право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размещения  нестационарног</w:t>
      </w:r>
      <w:proofErr w:type="gramStart"/>
      <w:r w:rsidRPr="0069157D">
        <w:rPr>
          <w:rFonts w:ascii="Times New Roman" w:hAnsi="Times New Roman" w:cs="Times New Roman"/>
        </w:rPr>
        <w:t>о(</w:t>
      </w:r>
      <w:proofErr w:type="spellStart"/>
      <w:proofErr w:type="gramEnd"/>
      <w:r w:rsidRPr="0069157D">
        <w:rPr>
          <w:rFonts w:ascii="Times New Roman" w:hAnsi="Times New Roman" w:cs="Times New Roman"/>
        </w:rPr>
        <w:t>ых</w:t>
      </w:r>
      <w:proofErr w:type="spellEnd"/>
      <w:r w:rsidRPr="0069157D">
        <w:rPr>
          <w:rFonts w:ascii="Times New Roman" w:hAnsi="Times New Roman" w:cs="Times New Roman"/>
        </w:rPr>
        <w:t>)</w:t>
      </w:r>
      <w:r w:rsid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торгового(</w:t>
      </w:r>
      <w:proofErr w:type="spellStart"/>
      <w:r w:rsidRPr="0069157D">
        <w:rPr>
          <w:rFonts w:ascii="Times New Roman" w:hAnsi="Times New Roman" w:cs="Times New Roman"/>
        </w:rPr>
        <w:t>ых</w:t>
      </w:r>
      <w:proofErr w:type="spellEnd"/>
      <w:r w:rsidRPr="0069157D">
        <w:rPr>
          <w:rFonts w:ascii="Times New Roman" w:hAnsi="Times New Roman" w:cs="Times New Roman"/>
        </w:rPr>
        <w:t>) объекта(</w:t>
      </w:r>
      <w:proofErr w:type="spellStart"/>
      <w:r w:rsidRPr="0069157D">
        <w:rPr>
          <w:rFonts w:ascii="Times New Roman" w:hAnsi="Times New Roman" w:cs="Times New Roman"/>
        </w:rPr>
        <w:t>ов</w:t>
      </w:r>
      <w:proofErr w:type="spellEnd"/>
      <w:r w:rsidRPr="0069157D">
        <w:rPr>
          <w:rFonts w:ascii="Times New Roman" w:hAnsi="Times New Roman" w:cs="Times New Roman"/>
        </w:rPr>
        <w:t>) в соответствии с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информационным сообщением о проведении аукциона: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2268"/>
        <w:gridCol w:w="2387"/>
        <w:gridCol w:w="1276"/>
      </w:tblGrid>
      <w:tr w:rsidR="001207D4" w:rsidRPr="0069157D" w:rsidTr="0069157D"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Информационное сообщение</w:t>
            </w:r>
          </w:p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№ ______ от _______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Тип объекта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6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Площадь объекта</w:t>
            </w:r>
          </w:p>
        </w:tc>
      </w:tr>
      <w:tr w:rsidR="001207D4" w:rsidRPr="0069157D" w:rsidTr="0069157D">
        <w:trPr>
          <w:trHeight w:val="24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207D4" w:rsidRPr="0069157D" w:rsidRDefault="001207D4" w:rsidP="00B52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С   условиями   проведения  аукциона  и  Порядком  проведения  аукциона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ознакомле</w:t>
      </w:r>
      <w:proofErr w:type="gramStart"/>
      <w:r w:rsidRPr="0069157D">
        <w:rPr>
          <w:rFonts w:ascii="Times New Roman" w:hAnsi="Times New Roman" w:cs="Times New Roman"/>
        </w:rPr>
        <w:t>н(</w:t>
      </w:r>
      <w:proofErr w:type="gramEnd"/>
      <w:r w:rsidRPr="0069157D">
        <w:rPr>
          <w:rFonts w:ascii="Times New Roman" w:hAnsi="Times New Roman" w:cs="Times New Roman"/>
        </w:rPr>
        <w:t>а) и согласен(а).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Номер телефона ________________________________________________________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Реквизиты счета для возврата задатка: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157D">
        <w:rPr>
          <w:rFonts w:ascii="Times New Roman" w:hAnsi="Times New Roman" w:cs="Times New Roman"/>
        </w:rPr>
        <w:t>р</w:t>
      </w:r>
      <w:proofErr w:type="gramEnd"/>
      <w:r w:rsidRPr="0069157D">
        <w:rPr>
          <w:rFonts w:ascii="Times New Roman" w:hAnsi="Times New Roman" w:cs="Times New Roman"/>
        </w:rPr>
        <w:t>/с претендента ___________________________</w:t>
      </w:r>
      <w:r w:rsidR="0033011B" w:rsidRPr="0069157D">
        <w:rPr>
          <w:rFonts w:ascii="Times New Roman" w:hAnsi="Times New Roman" w:cs="Times New Roman"/>
        </w:rPr>
        <w:t>______________________________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наименование банка ________________________</w:t>
      </w:r>
      <w:r w:rsidR="0033011B" w:rsidRPr="0069157D">
        <w:rPr>
          <w:rFonts w:ascii="Times New Roman" w:hAnsi="Times New Roman" w:cs="Times New Roman"/>
        </w:rPr>
        <w:t>_____________________________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ИНН/КПП банка _____________________________</w:t>
      </w:r>
      <w:r w:rsidR="0033011B" w:rsidRPr="0069157D">
        <w:rPr>
          <w:rFonts w:ascii="Times New Roman" w:hAnsi="Times New Roman" w:cs="Times New Roman"/>
        </w:rPr>
        <w:t>___________________________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157D">
        <w:rPr>
          <w:rFonts w:ascii="Times New Roman" w:hAnsi="Times New Roman" w:cs="Times New Roman"/>
        </w:rPr>
        <w:t>к</w:t>
      </w:r>
      <w:proofErr w:type="gramEnd"/>
      <w:r w:rsidRPr="0069157D">
        <w:rPr>
          <w:rFonts w:ascii="Times New Roman" w:hAnsi="Times New Roman" w:cs="Times New Roman"/>
        </w:rPr>
        <w:t>/с __________________________________БИК банка _</w:t>
      </w:r>
      <w:r w:rsidR="0033011B" w:rsidRPr="0069157D">
        <w:rPr>
          <w:rFonts w:ascii="Times New Roman" w:hAnsi="Times New Roman" w:cs="Times New Roman"/>
        </w:rPr>
        <w:t>_______________________</w:t>
      </w:r>
    </w:p>
    <w:p w:rsidR="000E2D45" w:rsidRPr="0069157D" w:rsidRDefault="009206C9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«__»</w:t>
      </w:r>
      <w:r w:rsidR="000E2D45" w:rsidRPr="0069157D">
        <w:rPr>
          <w:rFonts w:ascii="Times New Roman" w:hAnsi="Times New Roman" w:cs="Times New Roman"/>
        </w:rPr>
        <w:t xml:space="preserve"> ____________ 20__ года   ______________     ___________</w:t>
      </w:r>
      <w:r w:rsidR="007B5878">
        <w:rPr>
          <w:rFonts w:ascii="Times New Roman" w:hAnsi="Times New Roman" w:cs="Times New Roman"/>
        </w:rPr>
        <w:t>_______________________________</w:t>
      </w:r>
      <w:r w:rsidR="000E2D45" w:rsidRPr="0069157D">
        <w:rPr>
          <w:rFonts w:ascii="Times New Roman" w:hAnsi="Times New Roman" w:cs="Times New Roman"/>
        </w:rPr>
        <w:t>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 </w:t>
      </w:r>
      <w:r w:rsidR="009206C9" w:rsidRPr="0069157D">
        <w:rPr>
          <w:rFonts w:ascii="Times New Roman" w:hAnsi="Times New Roman" w:cs="Times New Roman"/>
        </w:rPr>
        <w:t xml:space="preserve">                            </w:t>
      </w:r>
      <w:r w:rsidRPr="0069157D">
        <w:rPr>
          <w:rFonts w:ascii="Times New Roman" w:hAnsi="Times New Roman" w:cs="Times New Roman"/>
        </w:rPr>
        <w:t xml:space="preserve">   (подпись)     </w:t>
      </w:r>
      <w:r w:rsidR="009206C9" w:rsidRPr="0069157D">
        <w:rPr>
          <w:rFonts w:ascii="Times New Roman" w:hAnsi="Times New Roman" w:cs="Times New Roman"/>
        </w:rPr>
        <w:t xml:space="preserve">         </w:t>
      </w:r>
      <w:r w:rsidR="00927D0C" w:rsidRPr="0069157D">
        <w:rPr>
          <w:rFonts w:ascii="Times New Roman" w:hAnsi="Times New Roman" w:cs="Times New Roman"/>
        </w:rPr>
        <w:t xml:space="preserve">       </w:t>
      </w:r>
      <w:r w:rsidR="009206C9" w:rsidRPr="0069157D">
        <w:rPr>
          <w:rFonts w:ascii="Times New Roman" w:hAnsi="Times New Roman" w:cs="Times New Roman"/>
        </w:rPr>
        <w:t xml:space="preserve">      </w:t>
      </w:r>
      <w:r w:rsidRPr="0069157D">
        <w:rPr>
          <w:rFonts w:ascii="Times New Roman" w:hAnsi="Times New Roman" w:cs="Times New Roman"/>
        </w:rPr>
        <w:t xml:space="preserve">     (расшифровка подписи)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М.П.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Принято:___________________________________________</w:t>
      </w:r>
      <w:r w:rsidR="009206C9" w:rsidRPr="0069157D">
        <w:rPr>
          <w:rFonts w:ascii="Times New Roman" w:hAnsi="Times New Roman" w:cs="Times New Roman"/>
        </w:rPr>
        <w:t>_____________________</w:t>
      </w:r>
      <w:r w:rsidR="0069157D">
        <w:rPr>
          <w:rFonts w:ascii="Times New Roman" w:hAnsi="Times New Roman" w:cs="Times New Roman"/>
        </w:rPr>
        <w:t>___________________________</w:t>
      </w:r>
      <w:r w:rsidR="009206C9" w:rsidRPr="0069157D">
        <w:rPr>
          <w:rFonts w:ascii="Times New Roman" w:hAnsi="Times New Roman" w:cs="Times New Roman"/>
        </w:rPr>
        <w:t>__</w:t>
      </w:r>
    </w:p>
    <w:p w:rsidR="000E2D45" w:rsidRPr="0069157D" w:rsidRDefault="000E2D45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(Ф.И.О. работника организатора аукциона)</w:t>
      </w:r>
    </w:p>
    <w:p w:rsidR="000E2D45" w:rsidRPr="0069157D" w:rsidRDefault="009206C9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«__»</w:t>
      </w:r>
      <w:r w:rsidR="000E2D45" w:rsidRPr="0069157D">
        <w:rPr>
          <w:rFonts w:ascii="Times New Roman" w:hAnsi="Times New Roman" w:cs="Times New Roman"/>
        </w:rPr>
        <w:t xml:space="preserve"> ____________ 20__ года   </w:t>
      </w:r>
      <w:r w:rsidR="0053336C" w:rsidRPr="0069157D">
        <w:rPr>
          <w:rFonts w:ascii="Times New Roman" w:hAnsi="Times New Roman" w:cs="Times New Roman"/>
        </w:rPr>
        <w:t xml:space="preserve">время____ </w:t>
      </w:r>
      <w:proofErr w:type="gramStart"/>
      <w:r w:rsidR="0053336C" w:rsidRPr="0069157D">
        <w:rPr>
          <w:rFonts w:ascii="Times New Roman" w:hAnsi="Times New Roman" w:cs="Times New Roman"/>
        </w:rPr>
        <w:t>за</w:t>
      </w:r>
      <w:proofErr w:type="gramEnd"/>
      <w:r w:rsidR="0053336C" w:rsidRPr="0069157D">
        <w:rPr>
          <w:rFonts w:ascii="Times New Roman" w:hAnsi="Times New Roman" w:cs="Times New Roman"/>
        </w:rPr>
        <w:t xml:space="preserve"> №_____ </w:t>
      </w:r>
      <w:r w:rsidR="000E2D45" w:rsidRPr="0069157D">
        <w:rPr>
          <w:rFonts w:ascii="Times New Roman" w:hAnsi="Times New Roman" w:cs="Times New Roman"/>
        </w:rPr>
        <w:t xml:space="preserve"> ____________</w:t>
      </w:r>
      <w:r w:rsidR="0053336C" w:rsidRPr="0069157D">
        <w:rPr>
          <w:rFonts w:ascii="Times New Roman" w:hAnsi="Times New Roman" w:cs="Times New Roman"/>
        </w:rPr>
        <w:t>___    _____________</w:t>
      </w:r>
      <w:r w:rsidR="0069157D">
        <w:rPr>
          <w:rFonts w:ascii="Times New Roman" w:hAnsi="Times New Roman" w:cs="Times New Roman"/>
        </w:rPr>
        <w:t>_________________________</w:t>
      </w:r>
    </w:p>
    <w:p w:rsidR="000E2D45" w:rsidRPr="0069157D" w:rsidRDefault="000E2D45" w:rsidP="000E2D45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    </w:t>
      </w:r>
      <w:r w:rsidR="009206C9" w:rsidRPr="0069157D">
        <w:rPr>
          <w:rFonts w:ascii="Times New Roman" w:hAnsi="Times New Roman" w:cs="Times New Roman"/>
        </w:rPr>
        <w:t xml:space="preserve">                                      </w:t>
      </w:r>
      <w:r w:rsidRPr="0069157D">
        <w:rPr>
          <w:rFonts w:ascii="Times New Roman" w:hAnsi="Times New Roman" w:cs="Times New Roman"/>
        </w:rPr>
        <w:t xml:space="preserve">  </w:t>
      </w:r>
      <w:r w:rsidR="0053336C" w:rsidRPr="0069157D">
        <w:rPr>
          <w:rFonts w:ascii="Times New Roman" w:hAnsi="Times New Roman" w:cs="Times New Roman"/>
        </w:rPr>
        <w:t xml:space="preserve">                     </w:t>
      </w:r>
      <w:r w:rsidR="00F2428C" w:rsidRPr="0069157D">
        <w:rPr>
          <w:rFonts w:ascii="Times New Roman" w:hAnsi="Times New Roman" w:cs="Times New Roman"/>
        </w:rPr>
        <w:t xml:space="preserve">   </w:t>
      </w:r>
      <w:r w:rsidR="0053336C" w:rsidRPr="0069157D">
        <w:rPr>
          <w:rFonts w:ascii="Times New Roman" w:hAnsi="Times New Roman" w:cs="Times New Roman"/>
        </w:rPr>
        <w:t xml:space="preserve">  </w:t>
      </w:r>
      <w:r w:rsidRPr="0069157D">
        <w:rPr>
          <w:rFonts w:ascii="Times New Roman" w:hAnsi="Times New Roman" w:cs="Times New Roman"/>
        </w:rPr>
        <w:t xml:space="preserve">(подпись)    </w:t>
      </w:r>
      <w:r w:rsidR="009206C9" w:rsidRPr="0069157D">
        <w:rPr>
          <w:rFonts w:ascii="Times New Roman" w:hAnsi="Times New Roman" w:cs="Times New Roman"/>
        </w:rPr>
        <w:t xml:space="preserve">  </w:t>
      </w:r>
      <w:r w:rsidR="00927D0C" w:rsidRPr="0069157D">
        <w:rPr>
          <w:rFonts w:ascii="Times New Roman" w:hAnsi="Times New Roman" w:cs="Times New Roman"/>
        </w:rPr>
        <w:t xml:space="preserve">        </w:t>
      </w:r>
      <w:r w:rsidR="009206C9" w:rsidRPr="0069157D">
        <w:rPr>
          <w:rFonts w:ascii="Times New Roman" w:hAnsi="Times New Roman" w:cs="Times New Roman"/>
        </w:rPr>
        <w:t xml:space="preserve">    </w:t>
      </w:r>
      <w:r w:rsidRPr="0069157D">
        <w:rPr>
          <w:rFonts w:ascii="Times New Roman" w:hAnsi="Times New Roman" w:cs="Times New Roman"/>
        </w:rPr>
        <w:t xml:space="preserve">  (расшифровка подписи)</w:t>
      </w:r>
    </w:p>
    <w:p w:rsidR="0069157D" w:rsidRDefault="0069157D" w:rsidP="00DC2372">
      <w:pPr>
        <w:autoSpaceDN w:val="0"/>
        <w:adjustRightInd w:val="0"/>
        <w:ind w:firstLine="540"/>
        <w:jc w:val="both"/>
        <w:rPr>
          <w:b/>
          <w:sz w:val="20"/>
          <w:szCs w:val="20"/>
          <w:lang w:eastAsia="en-US"/>
        </w:rPr>
      </w:pPr>
    </w:p>
    <w:p w:rsidR="00DC2372" w:rsidRPr="007B5878" w:rsidRDefault="00DC2372" w:rsidP="00DC2372">
      <w:pPr>
        <w:autoSpaceDN w:val="0"/>
        <w:adjustRightInd w:val="0"/>
        <w:ind w:firstLine="540"/>
        <w:jc w:val="both"/>
        <w:rPr>
          <w:b/>
          <w:lang w:eastAsia="en-US"/>
        </w:rPr>
      </w:pPr>
      <w:r w:rsidRPr="007B5878">
        <w:rPr>
          <w:b/>
          <w:lang w:eastAsia="en-US"/>
        </w:rPr>
        <w:t xml:space="preserve">- </w:t>
      </w:r>
      <w:hyperlink r:id="rId9" w:history="1">
        <w:r w:rsidR="00785A12" w:rsidRPr="007B5878">
          <w:rPr>
            <w:b/>
            <w:lang w:eastAsia="en-US"/>
          </w:rPr>
          <w:t>заявку</w:t>
        </w:r>
      </w:hyperlink>
      <w:r w:rsidR="00785A12" w:rsidRPr="007B5878">
        <w:rPr>
          <w:b/>
          <w:lang w:eastAsia="en-US"/>
        </w:rPr>
        <w:t xml:space="preserve"> на участие в аукционе с описью прилагаемых документов (для ю</w:t>
      </w:r>
      <w:r w:rsidRPr="007B5878">
        <w:rPr>
          <w:b/>
          <w:lang w:eastAsia="en-US"/>
        </w:rPr>
        <w:t>ридических лиц</w:t>
      </w:r>
      <w:r w:rsidR="00785A12" w:rsidRPr="007B5878">
        <w:rPr>
          <w:b/>
          <w:lang w:eastAsia="en-US"/>
        </w:rPr>
        <w:t>)</w:t>
      </w:r>
      <w:r w:rsidRPr="007B5878">
        <w:rPr>
          <w:b/>
          <w:lang w:eastAsia="en-US"/>
        </w:rPr>
        <w:t xml:space="preserve"> по форме:</w:t>
      </w:r>
    </w:p>
    <w:p w:rsidR="009206C9" w:rsidRPr="0069157D" w:rsidRDefault="009206C9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ЗАЯВКА</w:t>
      </w:r>
    </w:p>
    <w:p w:rsidR="009206C9" w:rsidRPr="0069157D" w:rsidRDefault="009206C9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на участие в аукционе на право заключения договора на размещение</w:t>
      </w:r>
    </w:p>
    <w:p w:rsidR="009206C9" w:rsidRPr="0069157D" w:rsidRDefault="009206C9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нестационарного торгового объекта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_______________________________________________________________________</w:t>
      </w:r>
      <w:r w:rsidR="007B5878">
        <w:rPr>
          <w:rFonts w:ascii="Times New Roman" w:hAnsi="Times New Roman" w:cs="Times New Roman"/>
        </w:rPr>
        <w:t>__________________________</w:t>
      </w:r>
      <w:r w:rsidRPr="0069157D">
        <w:rPr>
          <w:rFonts w:ascii="Times New Roman" w:hAnsi="Times New Roman" w:cs="Times New Roman"/>
        </w:rPr>
        <w:t>____</w:t>
      </w:r>
    </w:p>
    <w:p w:rsidR="009206C9" w:rsidRPr="0069157D" w:rsidRDefault="009206C9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(полное наименование юридического лица, подавшего заявку)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зарегистрированное </w:t>
      </w:r>
      <w:r w:rsidR="00806E47" w:rsidRPr="0069157D">
        <w:rPr>
          <w:rFonts w:ascii="Times New Roman" w:hAnsi="Times New Roman" w:cs="Times New Roman"/>
        </w:rPr>
        <w:t>_</w:t>
      </w:r>
      <w:r w:rsidRPr="0069157D">
        <w:rPr>
          <w:rFonts w:ascii="Times New Roman" w:hAnsi="Times New Roman" w:cs="Times New Roman"/>
        </w:rPr>
        <w:t>______________</w:t>
      </w:r>
      <w:r w:rsidR="00F63CD1" w:rsidRPr="0069157D">
        <w:rPr>
          <w:rFonts w:ascii="Times New Roman" w:hAnsi="Times New Roman" w:cs="Times New Roman"/>
        </w:rPr>
        <w:t>__________________________</w:t>
      </w:r>
      <w:r w:rsidRPr="0069157D">
        <w:rPr>
          <w:rFonts w:ascii="Times New Roman" w:hAnsi="Times New Roman" w:cs="Times New Roman"/>
        </w:rPr>
        <w:t>__________</w:t>
      </w:r>
      <w:r w:rsidR="00806E47" w:rsidRPr="0069157D">
        <w:rPr>
          <w:rFonts w:ascii="Times New Roman" w:hAnsi="Times New Roman" w:cs="Times New Roman"/>
        </w:rPr>
        <w:t>______</w:t>
      </w:r>
      <w:r w:rsidR="007B5878">
        <w:rPr>
          <w:rFonts w:ascii="Times New Roman" w:hAnsi="Times New Roman" w:cs="Times New Roman"/>
        </w:rPr>
        <w:t>__________________________</w:t>
      </w:r>
      <w:r w:rsidR="00806E47" w:rsidRPr="0069157D">
        <w:rPr>
          <w:rFonts w:ascii="Times New Roman" w:hAnsi="Times New Roman" w:cs="Times New Roman"/>
        </w:rPr>
        <w:t>_</w:t>
      </w:r>
    </w:p>
    <w:p w:rsidR="009206C9" w:rsidRPr="0069157D" w:rsidRDefault="00806E47" w:rsidP="009206C9">
      <w:pPr>
        <w:pStyle w:val="ConsPlusNonformat"/>
        <w:jc w:val="center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</w:t>
      </w:r>
      <w:r w:rsidR="009206C9" w:rsidRPr="0069157D">
        <w:rPr>
          <w:rFonts w:ascii="Times New Roman" w:hAnsi="Times New Roman" w:cs="Times New Roman"/>
        </w:rPr>
        <w:t>(орган, зарегистрировавший предприятие)</w:t>
      </w:r>
    </w:p>
    <w:p w:rsidR="009206C9" w:rsidRPr="0069157D" w:rsidRDefault="009206C9" w:rsidP="009206C9">
      <w:pPr>
        <w:pStyle w:val="ConsPlusNonformat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по юридическому адресу: ____________________________________________</w:t>
      </w:r>
      <w:r w:rsidR="007B5878">
        <w:rPr>
          <w:rFonts w:ascii="Times New Roman" w:hAnsi="Times New Roman" w:cs="Times New Roman"/>
        </w:rPr>
        <w:t>____________________________________</w:t>
      </w:r>
      <w:r w:rsidRPr="0069157D">
        <w:rPr>
          <w:rFonts w:ascii="Times New Roman" w:hAnsi="Times New Roman" w:cs="Times New Roman"/>
        </w:rPr>
        <w:t>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адрес фактического места нахождения ______________________________________</w:t>
      </w:r>
      <w:r w:rsidR="007B5878">
        <w:rPr>
          <w:rFonts w:ascii="Times New Roman" w:hAnsi="Times New Roman" w:cs="Times New Roman"/>
        </w:rPr>
        <w:t>_______________________________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ИНН __________________ КПП __________________ ОГРН ___________________</w:t>
      </w:r>
    </w:p>
    <w:p w:rsidR="009206C9" w:rsidRPr="0069157D" w:rsidRDefault="009206C9" w:rsidP="0033011B">
      <w:pPr>
        <w:pStyle w:val="ConsPlusNonformat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заявляет о своем намерении принять участие в открытом аукционе на право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размещения нестационарног</w:t>
      </w:r>
      <w:proofErr w:type="gramStart"/>
      <w:r w:rsidRPr="0069157D">
        <w:rPr>
          <w:rFonts w:ascii="Times New Roman" w:hAnsi="Times New Roman" w:cs="Times New Roman"/>
        </w:rPr>
        <w:t>о(</w:t>
      </w:r>
      <w:proofErr w:type="spellStart"/>
      <w:proofErr w:type="gramEnd"/>
      <w:r w:rsidRPr="0069157D">
        <w:rPr>
          <w:rFonts w:ascii="Times New Roman" w:hAnsi="Times New Roman" w:cs="Times New Roman"/>
        </w:rPr>
        <w:t>ых</w:t>
      </w:r>
      <w:proofErr w:type="spellEnd"/>
      <w:r w:rsidRPr="0069157D">
        <w:rPr>
          <w:rFonts w:ascii="Times New Roman" w:hAnsi="Times New Roman" w:cs="Times New Roman"/>
        </w:rPr>
        <w:t>) торгового(</w:t>
      </w:r>
      <w:proofErr w:type="spellStart"/>
      <w:r w:rsidRPr="0069157D">
        <w:rPr>
          <w:rFonts w:ascii="Times New Roman" w:hAnsi="Times New Roman" w:cs="Times New Roman"/>
        </w:rPr>
        <w:t>ых</w:t>
      </w:r>
      <w:proofErr w:type="spellEnd"/>
      <w:r w:rsidRPr="0069157D">
        <w:rPr>
          <w:rFonts w:ascii="Times New Roman" w:hAnsi="Times New Roman" w:cs="Times New Roman"/>
        </w:rPr>
        <w:t>) объекта(</w:t>
      </w:r>
      <w:proofErr w:type="spellStart"/>
      <w:r w:rsidRPr="0069157D">
        <w:rPr>
          <w:rFonts w:ascii="Times New Roman" w:hAnsi="Times New Roman" w:cs="Times New Roman"/>
        </w:rPr>
        <w:t>ов</w:t>
      </w:r>
      <w:proofErr w:type="spellEnd"/>
      <w:r w:rsidRPr="0069157D">
        <w:rPr>
          <w:rFonts w:ascii="Times New Roman" w:hAnsi="Times New Roman" w:cs="Times New Roman"/>
        </w:rPr>
        <w:t>) в соответствии с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информационным сообщением о проведении аукциона: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2268"/>
        <w:gridCol w:w="2348"/>
        <w:gridCol w:w="1276"/>
      </w:tblGrid>
      <w:tr w:rsidR="001207D4" w:rsidRPr="0069157D" w:rsidTr="007B5878">
        <w:trPr>
          <w:trHeight w:val="608"/>
        </w:trPr>
        <w:tc>
          <w:tcPr>
            <w:tcW w:w="3181" w:type="dxa"/>
            <w:vMerge w:val="restart"/>
            <w:tcBorders>
              <w:top w:val="single" w:sz="4" w:space="0" w:color="auto"/>
            </w:tcBorders>
          </w:tcPr>
          <w:p w:rsidR="001207D4" w:rsidRPr="0069157D" w:rsidRDefault="001207D4" w:rsidP="00330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Информационное сообщение</w:t>
            </w:r>
          </w:p>
          <w:p w:rsidR="001207D4" w:rsidRPr="0069157D" w:rsidRDefault="001207D4" w:rsidP="00330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№ ______от_______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Тип объекта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57D">
              <w:rPr>
                <w:rFonts w:ascii="Times New Roman" w:hAnsi="Times New Roman" w:cs="Times New Roman"/>
                <w:sz w:val="20"/>
              </w:rPr>
              <w:t>Площадь объекта</w:t>
            </w:r>
          </w:p>
        </w:tc>
      </w:tr>
      <w:tr w:rsidR="001207D4" w:rsidRPr="0069157D" w:rsidTr="007B5878">
        <w:trPr>
          <w:trHeight w:val="133"/>
        </w:trPr>
        <w:tc>
          <w:tcPr>
            <w:tcW w:w="3181" w:type="dxa"/>
            <w:vMerge/>
            <w:tcBorders>
              <w:bottom w:val="single" w:sz="4" w:space="0" w:color="auto"/>
            </w:tcBorders>
          </w:tcPr>
          <w:p w:rsidR="001207D4" w:rsidRPr="0069157D" w:rsidRDefault="001207D4" w:rsidP="00330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07D4" w:rsidRPr="0069157D" w:rsidRDefault="001207D4" w:rsidP="007F5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С   условиями   проведения  аукциона  и  Порядком  проведения  аукциона</w:t>
      </w:r>
      <w:r w:rsidR="0033011B" w:rsidRPr="0069157D">
        <w:rPr>
          <w:rFonts w:ascii="Times New Roman" w:hAnsi="Times New Roman" w:cs="Times New Roman"/>
        </w:rPr>
        <w:t xml:space="preserve"> </w:t>
      </w:r>
      <w:r w:rsidRPr="0069157D">
        <w:rPr>
          <w:rFonts w:ascii="Times New Roman" w:hAnsi="Times New Roman" w:cs="Times New Roman"/>
        </w:rPr>
        <w:t>ознакомле</w:t>
      </w:r>
      <w:proofErr w:type="gramStart"/>
      <w:r w:rsidRPr="0069157D">
        <w:rPr>
          <w:rFonts w:ascii="Times New Roman" w:hAnsi="Times New Roman" w:cs="Times New Roman"/>
        </w:rPr>
        <w:t>н(</w:t>
      </w:r>
      <w:proofErr w:type="gramEnd"/>
      <w:r w:rsidRPr="0069157D">
        <w:rPr>
          <w:rFonts w:ascii="Times New Roman" w:hAnsi="Times New Roman" w:cs="Times New Roman"/>
        </w:rPr>
        <w:t>а) и согласен(а).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Номер телефона ________________________________________________________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Реквизиты счета для возврата задатка:</w:t>
      </w:r>
    </w:p>
    <w:p w:rsidR="009206C9" w:rsidRPr="0069157D" w:rsidRDefault="00480CD3" w:rsidP="009206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157D">
        <w:rPr>
          <w:rFonts w:ascii="Times New Roman" w:hAnsi="Times New Roman" w:cs="Times New Roman"/>
        </w:rPr>
        <w:t>р</w:t>
      </w:r>
      <w:proofErr w:type="gramEnd"/>
      <w:r w:rsidRPr="0069157D">
        <w:rPr>
          <w:rFonts w:ascii="Times New Roman" w:hAnsi="Times New Roman" w:cs="Times New Roman"/>
        </w:rPr>
        <w:t xml:space="preserve">/с </w:t>
      </w:r>
      <w:r w:rsidR="009206C9" w:rsidRPr="0069157D">
        <w:rPr>
          <w:rFonts w:ascii="Times New Roman" w:hAnsi="Times New Roman" w:cs="Times New Roman"/>
        </w:rPr>
        <w:t>претендента ___________________________</w:t>
      </w:r>
      <w:r w:rsidR="0033011B" w:rsidRPr="0069157D">
        <w:rPr>
          <w:rFonts w:ascii="Times New Roman" w:hAnsi="Times New Roman" w:cs="Times New Roman"/>
        </w:rPr>
        <w:t>______________________________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наименование банка ________________________</w:t>
      </w:r>
      <w:r w:rsidR="0033011B" w:rsidRPr="0069157D">
        <w:rPr>
          <w:rFonts w:ascii="Times New Roman" w:hAnsi="Times New Roman" w:cs="Times New Roman"/>
        </w:rPr>
        <w:t>_____________________________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lastRenderedPageBreak/>
        <w:t>ИНН/КПП банка _____________________________</w:t>
      </w:r>
      <w:r w:rsidR="0033011B" w:rsidRPr="0069157D">
        <w:rPr>
          <w:rFonts w:ascii="Times New Roman" w:hAnsi="Times New Roman" w:cs="Times New Roman"/>
        </w:rPr>
        <w:t>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157D">
        <w:rPr>
          <w:rFonts w:ascii="Times New Roman" w:hAnsi="Times New Roman" w:cs="Times New Roman"/>
        </w:rPr>
        <w:t>к</w:t>
      </w:r>
      <w:proofErr w:type="gramEnd"/>
      <w:r w:rsidRPr="0069157D">
        <w:rPr>
          <w:rFonts w:ascii="Times New Roman" w:hAnsi="Times New Roman" w:cs="Times New Roman"/>
        </w:rPr>
        <w:t>/с __________________</w:t>
      </w:r>
      <w:r w:rsidR="0033011B" w:rsidRPr="0069157D">
        <w:rPr>
          <w:rFonts w:ascii="Times New Roman" w:hAnsi="Times New Roman" w:cs="Times New Roman"/>
        </w:rPr>
        <w:t>___________</w:t>
      </w:r>
      <w:r w:rsidRPr="0069157D">
        <w:rPr>
          <w:rFonts w:ascii="Times New Roman" w:hAnsi="Times New Roman" w:cs="Times New Roman"/>
        </w:rPr>
        <w:t>____БИК банка _</w:t>
      </w:r>
      <w:r w:rsidR="0033011B" w:rsidRPr="0069157D">
        <w:rPr>
          <w:rFonts w:ascii="Times New Roman" w:hAnsi="Times New Roman" w:cs="Times New Roman"/>
        </w:rPr>
        <w:t>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«__» ____________ 20__ года    _______________    __________________</w:t>
      </w:r>
      <w:r w:rsidR="007B5878">
        <w:rPr>
          <w:rFonts w:ascii="Times New Roman" w:hAnsi="Times New Roman" w:cs="Times New Roman"/>
        </w:rPr>
        <w:t>__________________________________</w:t>
      </w:r>
      <w:r w:rsidRPr="0069157D">
        <w:rPr>
          <w:rFonts w:ascii="Times New Roman" w:hAnsi="Times New Roman" w:cs="Times New Roman"/>
        </w:rPr>
        <w:t>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                                      </w:t>
      </w:r>
      <w:r w:rsidR="00927D0C" w:rsidRPr="0069157D">
        <w:rPr>
          <w:rFonts w:ascii="Times New Roman" w:hAnsi="Times New Roman" w:cs="Times New Roman"/>
        </w:rPr>
        <w:t xml:space="preserve">                           </w:t>
      </w:r>
      <w:r w:rsidRPr="0069157D">
        <w:rPr>
          <w:rFonts w:ascii="Times New Roman" w:hAnsi="Times New Roman" w:cs="Times New Roman"/>
        </w:rPr>
        <w:t xml:space="preserve">    (подпись)                       (расшифровка подписи)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М.П.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>Принято:_________________________</w:t>
      </w:r>
      <w:r w:rsidR="00666D32" w:rsidRPr="0069157D">
        <w:rPr>
          <w:rFonts w:ascii="Times New Roman" w:hAnsi="Times New Roman" w:cs="Times New Roman"/>
        </w:rPr>
        <w:t>_______</w:t>
      </w:r>
      <w:r w:rsidRPr="0069157D">
        <w:rPr>
          <w:rFonts w:ascii="Times New Roman" w:hAnsi="Times New Roman" w:cs="Times New Roman"/>
        </w:rPr>
        <w:t>___________________________________</w:t>
      </w:r>
      <w:r w:rsidR="007B5878">
        <w:rPr>
          <w:rFonts w:ascii="Times New Roman" w:hAnsi="Times New Roman" w:cs="Times New Roman"/>
        </w:rPr>
        <w:t>____________________________</w:t>
      </w:r>
    </w:p>
    <w:p w:rsidR="009206C9" w:rsidRPr="0069157D" w:rsidRDefault="009206C9" w:rsidP="009206C9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               </w:t>
      </w:r>
      <w:r w:rsidR="00927D0C" w:rsidRPr="0069157D">
        <w:rPr>
          <w:rFonts w:ascii="Times New Roman" w:hAnsi="Times New Roman" w:cs="Times New Roman"/>
        </w:rPr>
        <w:t xml:space="preserve">             </w:t>
      </w:r>
      <w:r w:rsidRPr="0069157D">
        <w:rPr>
          <w:rFonts w:ascii="Times New Roman" w:hAnsi="Times New Roman" w:cs="Times New Roman"/>
        </w:rPr>
        <w:t xml:space="preserve">  (Ф.И.О. работника организатора аукциона)</w:t>
      </w:r>
    </w:p>
    <w:p w:rsidR="0053336C" w:rsidRPr="0069157D" w:rsidRDefault="0053336C" w:rsidP="0053336C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«__» ____________ 20__ года   время____ </w:t>
      </w:r>
      <w:proofErr w:type="gramStart"/>
      <w:r w:rsidRPr="0069157D">
        <w:rPr>
          <w:rFonts w:ascii="Times New Roman" w:hAnsi="Times New Roman" w:cs="Times New Roman"/>
        </w:rPr>
        <w:t>за</w:t>
      </w:r>
      <w:proofErr w:type="gramEnd"/>
      <w:r w:rsidRPr="0069157D">
        <w:rPr>
          <w:rFonts w:ascii="Times New Roman" w:hAnsi="Times New Roman" w:cs="Times New Roman"/>
        </w:rPr>
        <w:t xml:space="preserve"> №_____  _______________    _____________</w:t>
      </w:r>
      <w:r w:rsidR="007B5878">
        <w:rPr>
          <w:rFonts w:ascii="Times New Roman" w:hAnsi="Times New Roman" w:cs="Times New Roman"/>
        </w:rPr>
        <w:t>___________________________</w:t>
      </w:r>
    </w:p>
    <w:p w:rsidR="0053336C" w:rsidRPr="0069157D" w:rsidRDefault="0053336C" w:rsidP="0053336C">
      <w:pPr>
        <w:pStyle w:val="ConsPlusNonformat"/>
        <w:jc w:val="both"/>
        <w:rPr>
          <w:rFonts w:ascii="Times New Roman" w:hAnsi="Times New Roman" w:cs="Times New Roman"/>
        </w:rPr>
      </w:pPr>
      <w:r w:rsidRPr="0069157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27D0C" w:rsidRPr="0069157D">
        <w:rPr>
          <w:rFonts w:ascii="Times New Roman" w:hAnsi="Times New Roman" w:cs="Times New Roman"/>
        </w:rPr>
        <w:t xml:space="preserve">       </w:t>
      </w:r>
      <w:r w:rsidRPr="0069157D">
        <w:rPr>
          <w:rFonts w:ascii="Times New Roman" w:hAnsi="Times New Roman" w:cs="Times New Roman"/>
        </w:rPr>
        <w:t xml:space="preserve">(подпись)             </w:t>
      </w:r>
      <w:r w:rsidR="00927D0C" w:rsidRPr="0069157D">
        <w:rPr>
          <w:rFonts w:ascii="Times New Roman" w:hAnsi="Times New Roman" w:cs="Times New Roman"/>
        </w:rPr>
        <w:t xml:space="preserve">      </w:t>
      </w:r>
      <w:r w:rsidRPr="0069157D">
        <w:rPr>
          <w:rFonts w:ascii="Times New Roman" w:hAnsi="Times New Roman" w:cs="Times New Roman"/>
        </w:rPr>
        <w:t xml:space="preserve">  (расшифровка подписи)</w:t>
      </w:r>
    </w:p>
    <w:p w:rsidR="009206C9" w:rsidRPr="00F63CD1" w:rsidRDefault="009206C9" w:rsidP="009206C9">
      <w:pPr>
        <w:pStyle w:val="ConsPlusNormal"/>
        <w:jc w:val="both"/>
        <w:rPr>
          <w:sz w:val="10"/>
          <w:szCs w:val="10"/>
        </w:rPr>
      </w:pPr>
    </w:p>
    <w:p w:rsidR="00DC2372" w:rsidRDefault="004C0D62" w:rsidP="00DC2372">
      <w:pPr>
        <w:autoSpaceDN w:val="0"/>
        <w:adjustRightInd w:val="0"/>
        <w:ind w:firstLine="540"/>
        <w:jc w:val="both"/>
        <w:rPr>
          <w:b/>
          <w:lang w:eastAsia="en-US"/>
        </w:rPr>
      </w:pPr>
      <w:r w:rsidRPr="004C0D62">
        <w:rPr>
          <w:lang w:eastAsia="en-US"/>
        </w:rPr>
        <w:t>10.2.</w:t>
      </w:r>
      <w:r>
        <w:rPr>
          <w:b/>
          <w:lang w:eastAsia="en-US"/>
        </w:rPr>
        <w:t xml:space="preserve"> </w:t>
      </w:r>
      <w:r w:rsidR="004C58A5">
        <w:rPr>
          <w:b/>
          <w:lang w:eastAsia="en-US"/>
        </w:rPr>
        <w:t>К З</w:t>
      </w:r>
      <w:r w:rsidR="00DC2372" w:rsidRPr="007F52B3">
        <w:rPr>
          <w:b/>
          <w:lang w:eastAsia="en-US"/>
        </w:rPr>
        <w:t>аявке прилагаются следующие документы:</w:t>
      </w:r>
    </w:p>
    <w:p w:rsidR="004A1A12" w:rsidRPr="004A1A12" w:rsidRDefault="004A1A12" w:rsidP="00DC2372">
      <w:pPr>
        <w:autoSpaceDN w:val="0"/>
        <w:adjustRightInd w:val="0"/>
        <w:ind w:firstLine="540"/>
        <w:jc w:val="both"/>
        <w:rPr>
          <w:b/>
          <w:sz w:val="10"/>
          <w:szCs w:val="10"/>
          <w:lang w:eastAsia="en-US"/>
        </w:rPr>
      </w:pPr>
    </w:p>
    <w:p w:rsidR="007C1543" w:rsidRDefault="007C1543" w:rsidP="007C1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43">
        <w:rPr>
          <w:rFonts w:ascii="Times New Roman" w:hAnsi="Times New Roman" w:cs="Times New Roman"/>
          <w:sz w:val="24"/>
          <w:szCs w:val="24"/>
        </w:rPr>
        <w:t xml:space="preserve">- </w:t>
      </w:r>
      <w:r w:rsidRPr="004A1A12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  <w:r w:rsidRPr="007C1543">
        <w:rPr>
          <w:rFonts w:ascii="Times New Roman" w:hAnsi="Times New Roman" w:cs="Times New Roman"/>
          <w:sz w:val="24"/>
          <w:szCs w:val="24"/>
        </w:rPr>
        <w:t xml:space="preserve">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</w:t>
      </w:r>
      <w:r w:rsidR="004C58A5">
        <w:rPr>
          <w:rFonts w:ascii="Times New Roman" w:hAnsi="Times New Roman" w:cs="Times New Roman"/>
          <w:sz w:val="24"/>
          <w:szCs w:val="24"/>
        </w:rPr>
        <w:t>ющий полномочия лица на подачу З</w:t>
      </w:r>
      <w:r w:rsidRPr="007C1543">
        <w:rPr>
          <w:rFonts w:ascii="Times New Roman" w:hAnsi="Times New Roman" w:cs="Times New Roman"/>
          <w:sz w:val="24"/>
          <w:szCs w:val="24"/>
        </w:rPr>
        <w:t>аявки, подписание протоколов, участие в аукционе и заключение Договора</w:t>
      </w:r>
      <w:r w:rsidR="008D0887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(далее Договор)</w:t>
      </w:r>
      <w:r w:rsidRPr="007C1543">
        <w:rPr>
          <w:rFonts w:ascii="Times New Roman" w:hAnsi="Times New Roman" w:cs="Times New Roman"/>
          <w:sz w:val="24"/>
          <w:szCs w:val="24"/>
        </w:rPr>
        <w:t>, с предъявлением документа, удостоверяющего личность;</w:t>
      </w:r>
    </w:p>
    <w:p w:rsidR="004A1A12" w:rsidRPr="004A1A12" w:rsidRDefault="004A1A12" w:rsidP="007C1543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C1543" w:rsidRDefault="007C1543" w:rsidP="007C1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43">
        <w:rPr>
          <w:rFonts w:ascii="Times New Roman" w:hAnsi="Times New Roman" w:cs="Times New Roman"/>
          <w:sz w:val="24"/>
          <w:szCs w:val="24"/>
        </w:rPr>
        <w:t xml:space="preserve">- </w:t>
      </w:r>
      <w:r w:rsidRPr="004A1A12">
        <w:rPr>
          <w:rFonts w:ascii="Times New Roman" w:hAnsi="Times New Roman" w:cs="Times New Roman"/>
          <w:sz w:val="24"/>
          <w:szCs w:val="24"/>
          <w:u w:val="single"/>
        </w:rPr>
        <w:t>для индивидуальных предпринимателей</w:t>
      </w:r>
      <w:r w:rsidRPr="007C1543">
        <w:rPr>
          <w:rFonts w:ascii="Times New Roman" w:hAnsi="Times New Roman" w:cs="Times New Roman"/>
          <w:sz w:val="24"/>
          <w:szCs w:val="24"/>
        </w:rPr>
        <w:t xml:space="preserve">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</w:t>
      </w:r>
      <w:r w:rsidR="004C58A5">
        <w:rPr>
          <w:rFonts w:ascii="Times New Roman" w:hAnsi="Times New Roman" w:cs="Times New Roman"/>
          <w:sz w:val="24"/>
          <w:szCs w:val="24"/>
        </w:rPr>
        <w:t>ющий полномочия лица на подачу З</w:t>
      </w:r>
      <w:r w:rsidRPr="007C1543">
        <w:rPr>
          <w:rFonts w:ascii="Times New Roman" w:hAnsi="Times New Roman" w:cs="Times New Roman"/>
          <w:sz w:val="24"/>
          <w:szCs w:val="24"/>
        </w:rPr>
        <w:t>аявки, подписание протоколов, участие в аукционе и заключение Договора, с предъявлением документа, удостоверяющего личность;</w:t>
      </w:r>
    </w:p>
    <w:p w:rsidR="004A1A12" w:rsidRPr="004A1A12" w:rsidRDefault="004A1A12" w:rsidP="007C1543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C1543" w:rsidRPr="007C1543" w:rsidRDefault="007C1543" w:rsidP="007C1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43">
        <w:rPr>
          <w:rFonts w:ascii="Times New Roman" w:hAnsi="Times New Roman" w:cs="Times New Roman"/>
          <w:sz w:val="24"/>
          <w:szCs w:val="24"/>
        </w:rPr>
        <w:t>- платежный документ, подтверждающий перечисление претендентом установленного в Информационном сообщении задатка.</w:t>
      </w:r>
    </w:p>
    <w:p w:rsidR="007C1543" w:rsidRPr="007C1543" w:rsidRDefault="007C1543" w:rsidP="007C1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43">
        <w:rPr>
          <w:rFonts w:ascii="Times New Roman" w:hAnsi="Times New Roman" w:cs="Times New Roman"/>
          <w:sz w:val="24"/>
          <w:szCs w:val="24"/>
        </w:rPr>
        <w:t>Указанные в настоящем пункте копии документов принимаются при условии представления оригиналов для обозрения.</w:t>
      </w:r>
    </w:p>
    <w:p w:rsidR="00DC2372" w:rsidRPr="007F52B3" w:rsidRDefault="004C0D62" w:rsidP="004F74F3">
      <w:pPr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10.3. </w:t>
      </w:r>
      <w:r w:rsidR="009004ED" w:rsidRPr="009004ED">
        <w:rPr>
          <w:lang w:eastAsia="en-US"/>
        </w:rPr>
        <w:t>Заявка регистрируется в журнале приема заявок с указанием дат</w:t>
      </w:r>
      <w:r w:rsidR="004C58A5">
        <w:rPr>
          <w:lang w:eastAsia="en-US"/>
        </w:rPr>
        <w:t>ы и времени регистрации подачи З</w:t>
      </w:r>
      <w:r w:rsidR="009004ED" w:rsidRPr="009004ED">
        <w:rPr>
          <w:lang w:eastAsia="en-US"/>
        </w:rPr>
        <w:t>аявки. Претенденту по</w:t>
      </w:r>
      <w:r w:rsidR="004C58A5">
        <w:rPr>
          <w:lang w:eastAsia="en-US"/>
        </w:rPr>
        <w:t>сле регистрации выдается копия З</w:t>
      </w:r>
      <w:r w:rsidR="009004ED" w:rsidRPr="009004ED">
        <w:rPr>
          <w:lang w:eastAsia="en-US"/>
        </w:rPr>
        <w:t>аявки с указанием даты и времени ее регистрации и Ф.И.О.</w:t>
      </w:r>
      <w:r w:rsidR="004C58A5">
        <w:rPr>
          <w:lang w:eastAsia="en-US"/>
        </w:rPr>
        <w:t xml:space="preserve"> должностного лица, принявшего З</w:t>
      </w:r>
      <w:r w:rsidR="009004ED" w:rsidRPr="009004ED">
        <w:rPr>
          <w:lang w:eastAsia="en-US"/>
        </w:rPr>
        <w:t xml:space="preserve">аявку. Один претендент </w:t>
      </w:r>
      <w:r w:rsidR="004C58A5">
        <w:rPr>
          <w:lang w:eastAsia="en-US"/>
        </w:rPr>
        <w:t>имеет право подать только одну З</w:t>
      </w:r>
      <w:r w:rsidR="009004ED" w:rsidRPr="009004ED">
        <w:rPr>
          <w:lang w:eastAsia="en-US"/>
        </w:rPr>
        <w:t xml:space="preserve">аявку по </w:t>
      </w:r>
      <w:r w:rsidR="004F74F3">
        <w:rPr>
          <w:lang w:eastAsia="en-US"/>
        </w:rPr>
        <w:t>каждому из лотов.</w:t>
      </w:r>
    </w:p>
    <w:p w:rsidR="00DC2372" w:rsidRDefault="004C0D62" w:rsidP="00DC2372">
      <w:pPr>
        <w:autoSpaceDN w:val="0"/>
        <w:adjustRightInd w:val="0"/>
        <w:ind w:firstLine="540"/>
        <w:jc w:val="both"/>
      </w:pPr>
      <w:r>
        <w:rPr>
          <w:lang w:eastAsia="en-US"/>
        </w:rPr>
        <w:t xml:space="preserve">10.4. </w:t>
      </w:r>
      <w:r w:rsidR="00DC2372" w:rsidRPr="007F52B3">
        <w:rPr>
          <w:lang w:eastAsia="en-US"/>
        </w:rPr>
        <w:t>Для участия в аукционе претендент вносит задаток на указанный Организатором счет. Размер задатка не может превышать</w:t>
      </w:r>
      <w:r w:rsidR="00DC2372" w:rsidRPr="007F52B3">
        <w:t xml:space="preserve"> начальную (минимальную) цену аукциона на право заключения </w:t>
      </w:r>
      <w:r w:rsidR="004F74F3">
        <w:rPr>
          <w:lang w:eastAsia="en-US"/>
        </w:rPr>
        <w:t>Договора</w:t>
      </w:r>
      <w:r w:rsidR="00DC2372" w:rsidRPr="007F52B3">
        <w:t>.</w:t>
      </w:r>
    </w:p>
    <w:p w:rsidR="004F74F3" w:rsidRPr="007F52B3" w:rsidRDefault="004C0D62" w:rsidP="004F74F3">
      <w:pPr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10.5. </w:t>
      </w:r>
      <w:r w:rsidR="004F74F3" w:rsidRPr="007F52B3">
        <w:rPr>
          <w:lang w:eastAsia="en-US"/>
        </w:rPr>
        <w:t>По истечении срока окончания приема заявок на участие в аукционе, указа</w:t>
      </w:r>
      <w:r w:rsidR="004F74F3">
        <w:rPr>
          <w:lang w:eastAsia="en-US"/>
        </w:rPr>
        <w:t>нного в информационном сообщении</w:t>
      </w:r>
      <w:r w:rsidR="004F74F3" w:rsidRPr="007F52B3">
        <w:rPr>
          <w:lang w:eastAsia="en-US"/>
        </w:rPr>
        <w:t>, прием документов прекращается.</w:t>
      </w:r>
    </w:p>
    <w:p w:rsidR="00DC2372" w:rsidRPr="007F52B3" w:rsidRDefault="004C0D62" w:rsidP="00DC2372">
      <w:pPr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10.6. </w:t>
      </w:r>
      <w:r w:rsidR="000A56FC" w:rsidRPr="007F52B3">
        <w:rPr>
          <w:lang w:eastAsia="en-US"/>
        </w:rPr>
        <w:t>Претендент</w:t>
      </w:r>
      <w:r w:rsidR="00DC2372" w:rsidRPr="007F52B3">
        <w:rPr>
          <w:lang w:eastAsia="en-US"/>
        </w:rPr>
        <w:t xml:space="preserve"> </w:t>
      </w:r>
      <w:r w:rsidR="007C1543">
        <w:rPr>
          <w:lang w:eastAsia="en-US"/>
        </w:rPr>
        <w:t xml:space="preserve">не допускается </w:t>
      </w:r>
      <w:r w:rsidR="00DB589B">
        <w:rPr>
          <w:lang w:eastAsia="en-US"/>
        </w:rPr>
        <w:t xml:space="preserve">к участию в </w:t>
      </w:r>
      <w:r w:rsidR="00DC2372" w:rsidRPr="007F52B3">
        <w:rPr>
          <w:lang w:eastAsia="en-US"/>
        </w:rPr>
        <w:t>аукционе, если: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лицо, подавшее Заявку, не представило в срок, указанный в Информационном сообщении, обязательные документы, предусмотренные Порядком;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лицо, подавшее Заявку, прекратило в установленном порядке свою деятельность;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не подтверждено поступление денежных средств (задатка) в качестве обеспечения Заявки в размере, указанном в Информационном сообщении на день окончания приема документов для участия в аукционе.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Отказ в допуске к участию в аукционе по иным основаниям не допускается.</w:t>
      </w:r>
    </w:p>
    <w:p w:rsidR="00DC2372" w:rsidRPr="007F52B3" w:rsidRDefault="004C0D62" w:rsidP="00DC2372">
      <w:pPr>
        <w:autoSpaceDN w:val="0"/>
        <w:adjustRightInd w:val="0"/>
        <w:ind w:firstLine="540"/>
        <w:jc w:val="both"/>
      </w:pPr>
      <w:r>
        <w:rPr>
          <w:lang w:eastAsia="en-US"/>
        </w:rPr>
        <w:t>10.7.</w:t>
      </w:r>
      <w:r w:rsidR="00717968" w:rsidRPr="007F52B3">
        <w:rPr>
          <w:lang w:eastAsia="en-US"/>
        </w:rPr>
        <w:t xml:space="preserve"> </w:t>
      </w:r>
      <w:r w:rsidR="00DC2372" w:rsidRPr="007F52B3">
        <w:rPr>
          <w:lang w:eastAsia="en-US"/>
        </w:rPr>
        <w:t xml:space="preserve">Организатор обязан вернуть задаток претенденту, не допущенному к участию в аукционе, в течение </w:t>
      </w:r>
      <w:r w:rsidR="000A56FC" w:rsidRPr="007F52B3">
        <w:rPr>
          <w:lang w:eastAsia="en-US"/>
        </w:rPr>
        <w:t>десяти</w:t>
      </w:r>
      <w:r w:rsidR="00DC2372" w:rsidRPr="007F52B3">
        <w:rPr>
          <w:b/>
          <w:i/>
          <w:lang w:eastAsia="en-US"/>
        </w:rPr>
        <w:t xml:space="preserve"> </w:t>
      </w:r>
      <w:r w:rsidR="00DC2372" w:rsidRPr="007F52B3">
        <w:rPr>
          <w:lang w:eastAsia="en-US"/>
        </w:rPr>
        <w:t xml:space="preserve">банковских дней со дня принятия решения </w:t>
      </w:r>
      <w:r w:rsidR="00DC2372" w:rsidRPr="007F52B3">
        <w:t>об отказе в допуске претендента к участию в аукционе</w:t>
      </w:r>
      <w:r w:rsidR="00F51DBF">
        <w:t xml:space="preserve"> по </w:t>
      </w:r>
      <w:r w:rsidR="004C58A5">
        <w:t>реквизитам счета, указанного в З</w:t>
      </w:r>
      <w:r w:rsidR="00F51DBF">
        <w:t>аявке для возврата задатка</w:t>
      </w:r>
      <w:r w:rsidR="00DC2372" w:rsidRPr="007F52B3">
        <w:t>.</w:t>
      </w:r>
    </w:p>
    <w:p w:rsidR="00DC2372" w:rsidRDefault="004C0D62" w:rsidP="00DC2372">
      <w:pPr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10.8.</w:t>
      </w:r>
      <w:r w:rsidR="00717968" w:rsidRPr="007F52B3">
        <w:rPr>
          <w:lang w:eastAsia="en-US"/>
        </w:rPr>
        <w:t xml:space="preserve"> </w:t>
      </w:r>
      <w:r w:rsidR="00DC2372" w:rsidRPr="007F52B3">
        <w:rPr>
          <w:lang w:eastAsia="en-US"/>
        </w:rPr>
        <w:t>Претендент на участие в аукц</w:t>
      </w:r>
      <w:r w:rsidR="004C58A5">
        <w:rPr>
          <w:lang w:eastAsia="en-US"/>
        </w:rPr>
        <w:t>ионе имеет право отозвать свою З</w:t>
      </w:r>
      <w:r w:rsidR="00DC2372" w:rsidRPr="007F52B3">
        <w:rPr>
          <w:lang w:eastAsia="en-US"/>
        </w:rPr>
        <w:t xml:space="preserve">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</w:t>
      </w:r>
      <w:proofErr w:type="gramStart"/>
      <w:r w:rsidR="00DC2372" w:rsidRPr="007F52B3">
        <w:rPr>
          <w:lang w:eastAsia="en-US"/>
        </w:rPr>
        <w:t xml:space="preserve">в течение </w:t>
      </w:r>
      <w:r w:rsidR="00E21E72">
        <w:rPr>
          <w:lang w:eastAsia="en-US"/>
        </w:rPr>
        <w:t>десяти</w:t>
      </w:r>
      <w:r w:rsidR="00DC2372" w:rsidRPr="007F52B3">
        <w:rPr>
          <w:lang w:eastAsia="en-US"/>
        </w:rPr>
        <w:t xml:space="preserve"> банковских дней со дня регист</w:t>
      </w:r>
      <w:r w:rsidR="004C58A5">
        <w:rPr>
          <w:lang w:eastAsia="en-US"/>
        </w:rPr>
        <w:t>рации отзыва З</w:t>
      </w:r>
      <w:r w:rsidR="00DC2372" w:rsidRPr="007F52B3">
        <w:rPr>
          <w:lang w:eastAsia="en-US"/>
        </w:rPr>
        <w:t>аявки в журнале приема заявок</w:t>
      </w:r>
      <w:r w:rsidR="00F51DBF">
        <w:rPr>
          <w:lang w:eastAsia="en-US"/>
        </w:rPr>
        <w:t xml:space="preserve"> по реквизитам счета для возврата</w:t>
      </w:r>
      <w:proofErr w:type="gramEnd"/>
      <w:r w:rsidR="00F51DBF">
        <w:rPr>
          <w:lang w:eastAsia="en-US"/>
        </w:rPr>
        <w:t xml:space="preserve"> задатка</w:t>
      </w:r>
      <w:r w:rsidR="004C58A5">
        <w:rPr>
          <w:lang w:eastAsia="en-US"/>
        </w:rPr>
        <w:t>, указанного в З</w:t>
      </w:r>
      <w:r w:rsidR="00DB589B">
        <w:rPr>
          <w:lang w:eastAsia="en-US"/>
        </w:rPr>
        <w:t>аявке</w:t>
      </w:r>
      <w:r w:rsidR="00DC2372" w:rsidRPr="007F52B3">
        <w:rPr>
          <w:lang w:eastAsia="en-US"/>
        </w:rPr>
        <w:t xml:space="preserve">. </w:t>
      </w:r>
    </w:p>
    <w:p w:rsidR="004A1A12" w:rsidRPr="004A1A12" w:rsidRDefault="004A1A12" w:rsidP="004C0D62">
      <w:pPr>
        <w:pStyle w:val="ConsPlusNormal"/>
        <w:ind w:firstLine="540"/>
        <w:rPr>
          <w:rFonts w:ascii="Times New Roman" w:hAnsi="Times New Roman" w:cs="Times New Roman"/>
          <w:sz w:val="10"/>
          <w:szCs w:val="10"/>
        </w:rPr>
      </w:pPr>
    </w:p>
    <w:p w:rsidR="00DB589B" w:rsidRDefault="004C0D62" w:rsidP="004C0D6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0D6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89B" w:rsidRPr="00DB589B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4A1A12" w:rsidRPr="004A1A12" w:rsidRDefault="004A1A12" w:rsidP="004C0D62">
      <w:pPr>
        <w:pStyle w:val="ConsPlusNormal"/>
        <w:ind w:firstLine="540"/>
        <w:rPr>
          <w:rFonts w:ascii="Times New Roman" w:hAnsi="Times New Roman" w:cs="Times New Roman"/>
          <w:b/>
          <w:sz w:val="10"/>
          <w:szCs w:val="10"/>
        </w:rPr>
      </w:pP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589B" w:rsidRPr="00DB589B">
        <w:rPr>
          <w:rFonts w:ascii="Times New Roman" w:hAnsi="Times New Roman" w:cs="Times New Roman"/>
          <w:sz w:val="24"/>
          <w:szCs w:val="24"/>
        </w:rPr>
        <w:t>1. В день, указанный в Информационном сообщении,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Неявка претендента не является препятствием для рассмотрения заявок Комиссией и последующего проведения аукциона.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589B" w:rsidRPr="00DB589B">
        <w:rPr>
          <w:rFonts w:ascii="Times New Roman" w:hAnsi="Times New Roman" w:cs="Times New Roman"/>
          <w:sz w:val="24"/>
          <w:szCs w:val="24"/>
        </w:rPr>
        <w:t>2. Решение Комиссии о признании претендентов участниками аукциона оформляется протоколом.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589B" w:rsidRPr="00DB589B">
        <w:rPr>
          <w:rFonts w:ascii="Times New Roman" w:hAnsi="Times New Roman" w:cs="Times New Roman"/>
          <w:sz w:val="24"/>
          <w:szCs w:val="24"/>
        </w:rPr>
        <w:t>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недействительность.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589B" w:rsidRPr="00DB589B">
        <w:rPr>
          <w:rFonts w:ascii="Times New Roman" w:hAnsi="Times New Roman" w:cs="Times New Roman"/>
          <w:sz w:val="24"/>
          <w:szCs w:val="24"/>
        </w:rPr>
        <w:t>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589B" w:rsidRPr="00DB589B">
        <w:rPr>
          <w:rFonts w:ascii="Times New Roman" w:hAnsi="Times New Roman" w:cs="Times New Roman"/>
          <w:sz w:val="24"/>
          <w:szCs w:val="24"/>
        </w:rPr>
        <w:t>5. Аукцион проводится в следующем порядке: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B589B" w:rsidRPr="00DB589B">
        <w:rPr>
          <w:rFonts w:ascii="Times New Roman" w:hAnsi="Times New Roman" w:cs="Times New Roman"/>
          <w:sz w:val="24"/>
          <w:szCs w:val="24"/>
        </w:rPr>
        <w:t>) во время проведения процедуры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B589B" w:rsidRPr="00DB589B">
        <w:rPr>
          <w:rFonts w:ascii="Times New Roman" w:hAnsi="Times New Roman" w:cs="Times New Roman"/>
          <w:sz w:val="24"/>
          <w:szCs w:val="24"/>
        </w:rPr>
        <w:t>) перед вскрытием конвертов с предложениями о цене на право заключения Договора Комиссия проверяет их целостность (на наличие признаков вскрытия). Результат проверки фиксируется в протоколе о результатах аукциона;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589B" w:rsidRPr="00DB589B">
        <w:rPr>
          <w:rFonts w:ascii="Times New Roman" w:hAnsi="Times New Roman" w:cs="Times New Roman"/>
          <w:sz w:val="24"/>
          <w:szCs w:val="24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Цена указывается цифрами и прописью. В случае если цифрами и прописью указаны различные цены, Комиссией принимается во внимание цена, указанная прописью.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рассматриваются;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589B" w:rsidRPr="00DB589B">
        <w:rPr>
          <w:rFonts w:ascii="Times New Roman" w:hAnsi="Times New Roman" w:cs="Times New Roman"/>
          <w:sz w:val="24"/>
          <w:szCs w:val="24"/>
        </w:rPr>
        <w:t>) при оглашении предложений помимо участника аукциона, предложение которого рассматривается, могут присутствова</w:t>
      </w:r>
      <w:r w:rsidR="008B0DC2">
        <w:rPr>
          <w:rFonts w:ascii="Times New Roman" w:hAnsi="Times New Roman" w:cs="Times New Roman"/>
          <w:sz w:val="24"/>
          <w:szCs w:val="24"/>
        </w:rPr>
        <w:t xml:space="preserve">ть остальные участники аукциона </w:t>
      </w:r>
      <w:r w:rsidR="00DB589B" w:rsidRPr="00DB589B">
        <w:rPr>
          <w:rFonts w:ascii="Times New Roman" w:hAnsi="Times New Roman" w:cs="Times New Roman"/>
          <w:sz w:val="24"/>
          <w:szCs w:val="24"/>
        </w:rPr>
        <w:t>или их представители, имеющие надлежащим образом оформленную доверенность;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) </w:t>
      </w:r>
      <w:r w:rsidR="004C58A5" w:rsidRPr="004C58A5">
        <w:rPr>
          <w:rFonts w:ascii="Times New Roman" w:hAnsi="Times New Roman" w:cs="Times New Roman"/>
          <w:sz w:val="24"/>
          <w:szCs w:val="24"/>
        </w:rPr>
        <w:t>п</w:t>
      </w:r>
      <w:r w:rsidR="004C58A5">
        <w:rPr>
          <w:rFonts w:ascii="Times New Roman" w:hAnsi="Times New Roman" w:cs="Times New Roman"/>
          <w:sz w:val="24"/>
          <w:szCs w:val="24"/>
        </w:rPr>
        <w:t>обедителем аукциона признается</w:t>
      </w:r>
      <w:r w:rsidR="004C58A5" w:rsidRPr="004C58A5">
        <w:rPr>
          <w:rFonts w:ascii="Times New Roman" w:hAnsi="Times New Roman" w:cs="Times New Roman"/>
          <w:sz w:val="24"/>
          <w:szCs w:val="24"/>
        </w:rPr>
        <w:t xml:space="preserve"> лицо, предложившее наивысшую цену за право на заключение Договора</w:t>
      </w:r>
      <w:r w:rsidR="004C58A5">
        <w:rPr>
          <w:rFonts w:ascii="Times New Roman" w:hAnsi="Times New Roman" w:cs="Times New Roman"/>
          <w:sz w:val="24"/>
          <w:szCs w:val="24"/>
        </w:rPr>
        <w:t>,</w:t>
      </w:r>
      <w:r w:rsidR="004C58A5" w:rsidRPr="004C58A5">
        <w:rPr>
          <w:rFonts w:ascii="Times New Roman" w:hAnsi="Times New Roman" w:cs="Times New Roman"/>
          <w:sz w:val="24"/>
          <w:szCs w:val="24"/>
        </w:rPr>
        <w:t xml:space="preserve"> </w:t>
      </w:r>
      <w:r w:rsidR="00DB589B" w:rsidRPr="004C58A5">
        <w:rPr>
          <w:rFonts w:ascii="Times New Roman" w:hAnsi="Times New Roman" w:cs="Times New Roman"/>
          <w:sz w:val="24"/>
          <w:szCs w:val="24"/>
        </w:rPr>
        <w:t>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B589B" w:rsidRPr="00DB589B">
        <w:rPr>
          <w:rFonts w:ascii="Times New Roman" w:hAnsi="Times New Roman" w:cs="Times New Roman"/>
          <w:sz w:val="24"/>
          <w:szCs w:val="24"/>
        </w:rPr>
        <w:t>) решение Комиссии об определении победителя оформляется протоколом о результатах аукциона.</w:t>
      </w:r>
    </w:p>
    <w:p w:rsidR="004C0D62" w:rsidRPr="00F63CD1" w:rsidRDefault="004C0D62" w:rsidP="004C0D62">
      <w:pPr>
        <w:pStyle w:val="ConsPlusNormal"/>
        <w:ind w:firstLine="540"/>
        <w:rPr>
          <w:rFonts w:ascii="Times New Roman" w:hAnsi="Times New Roman" w:cs="Times New Roman"/>
          <w:sz w:val="10"/>
          <w:szCs w:val="10"/>
        </w:rPr>
      </w:pPr>
    </w:p>
    <w:p w:rsidR="00DB589B" w:rsidRPr="00DB589B" w:rsidRDefault="004C0D62" w:rsidP="004C0D6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B589B" w:rsidRPr="00DB589B">
        <w:rPr>
          <w:rFonts w:ascii="Times New Roman" w:hAnsi="Times New Roman" w:cs="Times New Roman"/>
          <w:b/>
          <w:sz w:val="24"/>
          <w:szCs w:val="24"/>
        </w:rPr>
        <w:t>Оформление результатов аукциона</w:t>
      </w:r>
    </w:p>
    <w:p w:rsidR="00DB589B" w:rsidRPr="00666D32" w:rsidRDefault="00DB589B" w:rsidP="00DB589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7"/>
      <w:bookmarkEnd w:id="1"/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1. Результаты аукциона оформляются протоколом, который подписывается Организатором и победителем аукциона (единственным участником, участником, предложившим наиболее высокую цену, следующую после предложенной победителем аукциона цены на право заключения Договора) не позднее трех рабочих дней </w:t>
      </w:r>
      <w:proofErr w:type="gramStart"/>
      <w:r w:rsidR="00DB589B" w:rsidRPr="00DB589B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DB589B" w:rsidRPr="00DB589B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Договора), второй экземпляр остается у Организатора.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В протоколе указывается следующая информация: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место (адрес) размещения нестационарного торгового объекта;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 xml:space="preserve">- имя (наименование) победителя (единственного участника, участника, предложившего наиболее высокую цену, следующую после предложенной победителем аукциона цены на право заключения </w:t>
      </w:r>
      <w:r w:rsidRPr="00DB589B">
        <w:rPr>
          <w:rFonts w:ascii="Times New Roman" w:hAnsi="Times New Roman" w:cs="Times New Roman"/>
          <w:sz w:val="24"/>
          <w:szCs w:val="24"/>
        </w:rPr>
        <w:lastRenderedPageBreak/>
        <w:t>Договора);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цена лота, выявленная по итогам аукциона;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обязанности победителя аукциона (единственного участника, участника, предложившего наиболее высокую цену, следующую после предложенной победителем аукциона цены на право заключения Договора) по заключению Договора;</w:t>
      </w:r>
    </w:p>
    <w:p w:rsidR="00EB00D2" w:rsidRDefault="00DB589B" w:rsidP="00EB00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 о результатах аукциона (за исключением случая заключения Договора с единственным участником).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>2. Протокол о результатах аукциона является основанием для заключения Договора с победителем аукциона (единственным участником, участником, предложившим наиболее высокую цену, следующую после предложенной победителем аукциона цены на право заключения Договора).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Уклонение или отказ победителя аукциона от подписания протокола о результатах аукциона считается отказом от заключения Договора.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>3. При уклонении или отказе победителя аукциона от подписания протокола о результатах аукциона, оплаты полной стоимости приобретенного права размещения нестационарного торгового объекта и (или) заключения Договора в сроки, определенные Порядком, он утрачивает право на заключение Договора и уплаченный им задаток не возвращается.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>4. Победитель аукциона обязан заключить Договор с Организатором в срок не позднее 20 (двадцати) календарных дней со дня подписания протокола о результатах аукциона при условии оплаты полной стоимости приобретенного права, что подтверждается оригиналом платежного поручения (квитанции) и выпиской с соответствующего счета Организатора.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0"/>
      <w:bookmarkEnd w:id="2"/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>5.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 xml:space="preserve">Единственный участник обязан заключить Договор с Организатором в срок не позднее двадцати календарных дней со дня подписания протокола о результатах аукциона. </w:t>
      </w:r>
      <w:r w:rsidR="001612CD">
        <w:rPr>
          <w:rFonts w:ascii="Times New Roman" w:hAnsi="Times New Roman" w:cs="Times New Roman"/>
          <w:sz w:val="24"/>
          <w:szCs w:val="24"/>
        </w:rPr>
        <w:t>Договор заключается по цене, предложенной единственным участником, но не ниже двукратной начальной цены предмета аукциона на условиях, указанных в Информационном сообщении и документации об аукционе.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Отказ единственного участника от подписания протокола о результатах аукциона считается отказом от заключения Договора. В этом случае аукцион признается несостоявшимся.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89B">
        <w:rPr>
          <w:rFonts w:ascii="Times New Roman" w:hAnsi="Times New Roman" w:cs="Times New Roman"/>
          <w:sz w:val="24"/>
          <w:szCs w:val="24"/>
        </w:rPr>
        <w:t>При уклонении или отказе единственного участника от подписания протокола о результатах аукциона и (или) заключения Договора в сроки и (или) по цене, определенных Порядком, он утрачивает право на заключение Договора и уплаченный им задаток не возвращается.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6. Внесенный победителем аукциона (единственным участником, участником, предложившим наиболее высокую цену, следующую после предложенной победителем аукциона цены на право заключения Договора) задаток засчитывается в счет </w:t>
      </w:r>
      <w:proofErr w:type="gramStart"/>
      <w:r w:rsidR="00DB589B" w:rsidRPr="00DB589B">
        <w:rPr>
          <w:rFonts w:ascii="Times New Roman" w:hAnsi="Times New Roman" w:cs="Times New Roman"/>
          <w:sz w:val="24"/>
          <w:szCs w:val="24"/>
        </w:rPr>
        <w:t>оплаты стоимости права размещения нестационарного торгового объекта</w:t>
      </w:r>
      <w:proofErr w:type="gramEnd"/>
      <w:r w:rsidR="00DB589B" w:rsidRPr="00DB589B">
        <w:rPr>
          <w:rFonts w:ascii="Times New Roman" w:hAnsi="Times New Roman" w:cs="Times New Roman"/>
          <w:sz w:val="24"/>
          <w:szCs w:val="24"/>
        </w:rPr>
        <w:t>.</w:t>
      </w:r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DB589B" w:rsidRPr="00DB589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подписания протокола о результатах аукциона, оплаты полной стоимости приобретенного права размещения нестационарного торгового объекта и (или) заключения Договора в сроки, определенные Порядком</w:t>
      </w:r>
      <w:r w:rsidR="006B63A4">
        <w:rPr>
          <w:rFonts w:ascii="Times New Roman" w:hAnsi="Times New Roman" w:cs="Times New Roman"/>
          <w:sz w:val="24"/>
          <w:szCs w:val="24"/>
        </w:rPr>
        <w:t xml:space="preserve"> проведения аукциона на право заключения договора на размещение нестационарного торгового объекта (далее Порядок)</w:t>
      </w:r>
      <w:r w:rsidR="00DB589B" w:rsidRPr="00DB589B">
        <w:rPr>
          <w:rFonts w:ascii="Times New Roman" w:hAnsi="Times New Roman" w:cs="Times New Roman"/>
          <w:sz w:val="24"/>
          <w:szCs w:val="24"/>
        </w:rPr>
        <w:t>, право на заключение Договора получает участник, предложивший наиболее высокую цену, следующую после предложенной победителем аукциона цены на право</w:t>
      </w:r>
      <w:proofErr w:type="gramEnd"/>
      <w:r w:rsidR="00DB589B" w:rsidRPr="00DB589B">
        <w:rPr>
          <w:rFonts w:ascii="Times New Roman" w:hAnsi="Times New Roman" w:cs="Times New Roman"/>
          <w:sz w:val="24"/>
          <w:szCs w:val="24"/>
        </w:rPr>
        <w:t xml:space="preserve"> заключения Договора. Если и этот участник отказывается произвести оплату, аукцион по данному лоту признается несостоявшимся.</w:t>
      </w:r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89B">
        <w:rPr>
          <w:rFonts w:ascii="Times New Roman" w:hAnsi="Times New Roman" w:cs="Times New Roman"/>
          <w:sz w:val="24"/>
          <w:szCs w:val="24"/>
        </w:rPr>
        <w:t>Участник, предложивший наиболее высокую цену, следующую после предложенной победителем аукциона цены на право заключения Договора, обязан заключить Договор с Организатором в срок не позднее 20 (двадцати) календарных дней со дня подписания протокола о результатах аукциона при условии оплаты полной стоимости приобретенного права, что подтверждается оригиналом платежного поручения (квитанции) и выпиской с соответствующего счета Организатора.</w:t>
      </w:r>
      <w:proofErr w:type="gramEnd"/>
    </w:p>
    <w:p w:rsidR="00DB589B" w:rsidRPr="00DB589B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89B">
        <w:rPr>
          <w:rFonts w:ascii="Times New Roman" w:hAnsi="Times New Roman" w:cs="Times New Roman"/>
          <w:sz w:val="24"/>
          <w:szCs w:val="24"/>
        </w:rPr>
        <w:t xml:space="preserve">При уклонении или отказе участника, предложившего наиболее высокую цену, следующую после предложенной победителем аукциона цены на право заключения Договора, от подписания протокола о результатах аукциона, оплаты полной стоимости приобретенного права размещения нестационарного </w:t>
      </w:r>
      <w:r w:rsidRPr="00DB589B">
        <w:rPr>
          <w:rFonts w:ascii="Times New Roman" w:hAnsi="Times New Roman" w:cs="Times New Roman"/>
          <w:sz w:val="24"/>
          <w:szCs w:val="24"/>
        </w:rPr>
        <w:lastRenderedPageBreak/>
        <w:t>торгового объекта и (или) заключения Договора в сроки, определенные Порядком, аукцион по данному лоту признается несостоявшимся.</w:t>
      </w:r>
      <w:proofErr w:type="gramEnd"/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8. Участникам аукциона, не выигравшим аукцион по лотам, задаток за участие в аукционе возвращается в течение десяти банковских дней </w:t>
      </w:r>
      <w:proofErr w:type="gramStart"/>
      <w:r w:rsidR="00DB589B" w:rsidRPr="00DB589B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DB589B" w:rsidRPr="00DB589B">
        <w:rPr>
          <w:rFonts w:ascii="Times New Roman" w:hAnsi="Times New Roman" w:cs="Times New Roman"/>
          <w:sz w:val="24"/>
          <w:szCs w:val="24"/>
        </w:rPr>
        <w:t xml:space="preserve"> аукциона по реквизитам счета, указанного в Заявке.</w:t>
      </w:r>
    </w:p>
    <w:p w:rsid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589B" w:rsidRPr="00DB589B">
        <w:rPr>
          <w:rFonts w:ascii="Times New Roman" w:hAnsi="Times New Roman" w:cs="Times New Roman"/>
          <w:sz w:val="24"/>
          <w:szCs w:val="24"/>
        </w:rPr>
        <w:t>9. Информация о результатах аукциона Организатором в течение трех рабочих дней со дн</w:t>
      </w:r>
      <w:r w:rsidR="00DB589B">
        <w:rPr>
          <w:rFonts w:ascii="Times New Roman" w:hAnsi="Times New Roman" w:cs="Times New Roman"/>
          <w:sz w:val="24"/>
          <w:szCs w:val="24"/>
        </w:rPr>
        <w:t xml:space="preserve">я проведения аукциона </w:t>
      </w:r>
      <w:r w:rsidR="006B63A4">
        <w:rPr>
          <w:rFonts w:ascii="Times New Roman" w:hAnsi="Times New Roman" w:cs="Times New Roman"/>
          <w:sz w:val="24"/>
          <w:szCs w:val="24"/>
        </w:rPr>
        <w:t>размещается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804522" w:rsidRPr="007B5878" w:rsidRDefault="00804522" w:rsidP="00804522">
      <w:pPr>
        <w:autoSpaceDN w:val="0"/>
        <w:adjustRightInd w:val="0"/>
        <w:jc w:val="center"/>
        <w:rPr>
          <w:lang w:eastAsia="en-US"/>
        </w:rPr>
      </w:pPr>
    </w:p>
    <w:p w:rsidR="00804522" w:rsidRDefault="004C0D62" w:rsidP="004C0D62">
      <w:pPr>
        <w:autoSpaceDN w:val="0"/>
        <w:adjustRightInd w:val="0"/>
        <w:ind w:firstLine="540"/>
        <w:outlineLvl w:val="0"/>
        <w:rPr>
          <w:b/>
          <w:lang w:eastAsia="en-US"/>
        </w:rPr>
      </w:pPr>
      <w:r w:rsidRPr="004C0D62">
        <w:rPr>
          <w:lang w:eastAsia="en-US"/>
        </w:rPr>
        <w:t>13.</w:t>
      </w:r>
      <w:r>
        <w:rPr>
          <w:b/>
          <w:lang w:eastAsia="en-US"/>
        </w:rPr>
        <w:t xml:space="preserve"> </w:t>
      </w:r>
      <w:r w:rsidR="00804522" w:rsidRPr="007F52B3">
        <w:rPr>
          <w:b/>
          <w:lang w:eastAsia="en-US"/>
        </w:rPr>
        <w:t xml:space="preserve">Признание аукциона </w:t>
      </w:r>
      <w:proofErr w:type="gramStart"/>
      <w:r w:rsidR="00804522" w:rsidRPr="007F52B3">
        <w:rPr>
          <w:b/>
          <w:lang w:eastAsia="en-US"/>
        </w:rPr>
        <w:t>несостоявшимся</w:t>
      </w:r>
      <w:proofErr w:type="gramEnd"/>
    </w:p>
    <w:p w:rsidR="00ED582D" w:rsidRDefault="00ED582D" w:rsidP="004C0D62">
      <w:pPr>
        <w:autoSpaceDN w:val="0"/>
        <w:adjustRightInd w:val="0"/>
        <w:ind w:firstLine="540"/>
        <w:outlineLvl w:val="0"/>
        <w:rPr>
          <w:b/>
          <w:lang w:eastAsia="en-US"/>
        </w:rPr>
      </w:pPr>
    </w:p>
    <w:p w:rsidR="00DB589B" w:rsidRPr="00137896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B589B" w:rsidRPr="00137896">
        <w:rPr>
          <w:rFonts w:ascii="Times New Roman" w:hAnsi="Times New Roman" w:cs="Times New Roman"/>
          <w:sz w:val="24"/>
          <w:szCs w:val="24"/>
        </w:rPr>
        <w:t>1. Аукцион по каждому выставленному лоту признается несостоявшимся в случае, если:</w:t>
      </w:r>
    </w:p>
    <w:p w:rsidR="00DB589B" w:rsidRPr="00137896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96">
        <w:rPr>
          <w:rFonts w:ascii="Times New Roman" w:hAnsi="Times New Roman" w:cs="Times New Roman"/>
          <w:sz w:val="24"/>
          <w:szCs w:val="24"/>
        </w:rPr>
        <w:t xml:space="preserve">- на </w:t>
      </w:r>
      <w:r w:rsidR="004C58A5">
        <w:rPr>
          <w:rFonts w:ascii="Times New Roman" w:hAnsi="Times New Roman" w:cs="Times New Roman"/>
          <w:sz w:val="24"/>
          <w:szCs w:val="24"/>
        </w:rPr>
        <w:t>участие в аукционе подана одна З</w:t>
      </w:r>
      <w:r w:rsidRPr="00137896">
        <w:rPr>
          <w:rFonts w:ascii="Times New Roman" w:hAnsi="Times New Roman" w:cs="Times New Roman"/>
          <w:sz w:val="24"/>
          <w:szCs w:val="24"/>
        </w:rPr>
        <w:t>аявка и (или) одно предложение о цене;</w:t>
      </w:r>
    </w:p>
    <w:p w:rsidR="00DB589B" w:rsidRPr="00137896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5"/>
      <w:bookmarkEnd w:id="3"/>
      <w:r w:rsidRPr="00137896">
        <w:rPr>
          <w:rFonts w:ascii="Times New Roman" w:hAnsi="Times New Roman" w:cs="Times New Roman"/>
          <w:sz w:val="24"/>
          <w:szCs w:val="24"/>
        </w:rPr>
        <w:t>- на участие</w:t>
      </w:r>
      <w:r w:rsidR="004C58A5">
        <w:rPr>
          <w:rFonts w:ascii="Times New Roman" w:hAnsi="Times New Roman" w:cs="Times New Roman"/>
          <w:sz w:val="24"/>
          <w:szCs w:val="24"/>
        </w:rPr>
        <w:t xml:space="preserve"> в аукционе не подано ни одной З</w:t>
      </w:r>
      <w:r w:rsidRPr="00137896">
        <w:rPr>
          <w:rFonts w:ascii="Times New Roman" w:hAnsi="Times New Roman" w:cs="Times New Roman"/>
          <w:sz w:val="24"/>
          <w:szCs w:val="24"/>
        </w:rPr>
        <w:t>аявки;</w:t>
      </w:r>
    </w:p>
    <w:p w:rsidR="00DB589B" w:rsidRPr="004C0D62" w:rsidRDefault="00DB589B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D62">
        <w:rPr>
          <w:rFonts w:ascii="Times New Roman" w:hAnsi="Times New Roman" w:cs="Times New Roman"/>
          <w:sz w:val="24"/>
          <w:szCs w:val="24"/>
        </w:rPr>
        <w:t>- в случае, указан</w:t>
      </w:r>
      <w:r w:rsidR="004C0D62" w:rsidRPr="004C0D62">
        <w:rPr>
          <w:rFonts w:ascii="Times New Roman" w:hAnsi="Times New Roman" w:cs="Times New Roman"/>
          <w:sz w:val="24"/>
          <w:szCs w:val="24"/>
        </w:rPr>
        <w:t xml:space="preserve">ном в пункте </w:t>
      </w:r>
      <w:r w:rsidR="004C0D62">
        <w:rPr>
          <w:rFonts w:ascii="Times New Roman" w:hAnsi="Times New Roman" w:cs="Times New Roman"/>
          <w:sz w:val="24"/>
          <w:szCs w:val="24"/>
        </w:rPr>
        <w:t>12</w:t>
      </w:r>
      <w:r w:rsidR="004C0D62" w:rsidRPr="004C0D62">
        <w:rPr>
          <w:rFonts w:ascii="Times New Roman" w:hAnsi="Times New Roman" w:cs="Times New Roman"/>
          <w:sz w:val="24"/>
          <w:szCs w:val="24"/>
        </w:rPr>
        <w:t>.5</w:t>
      </w:r>
      <w:r w:rsidRPr="004C0D62">
        <w:rPr>
          <w:rFonts w:ascii="Times New Roman" w:hAnsi="Times New Roman" w:cs="Times New Roman"/>
          <w:sz w:val="24"/>
          <w:szCs w:val="24"/>
        </w:rPr>
        <w:t>.</w:t>
      </w:r>
    </w:p>
    <w:p w:rsidR="00DB589B" w:rsidRPr="00137896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B589B" w:rsidRPr="001378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B589B" w:rsidRPr="00137896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</w:t>
      </w:r>
      <w:r w:rsidR="004C58A5">
        <w:rPr>
          <w:rFonts w:ascii="Times New Roman" w:hAnsi="Times New Roman" w:cs="Times New Roman"/>
          <w:sz w:val="24"/>
          <w:szCs w:val="24"/>
        </w:rPr>
        <w:t>я в связи с поступлением одной З</w:t>
      </w:r>
      <w:r w:rsidR="00DB589B" w:rsidRPr="00137896">
        <w:rPr>
          <w:rFonts w:ascii="Times New Roman" w:hAnsi="Times New Roman" w:cs="Times New Roman"/>
          <w:sz w:val="24"/>
          <w:szCs w:val="24"/>
        </w:rPr>
        <w:t>аявки и (или) одного предложения о цене по одному из лотов повторный аукцион не проводится.</w:t>
      </w:r>
      <w:proofErr w:type="gramEnd"/>
    </w:p>
    <w:p w:rsidR="00DB589B" w:rsidRPr="00DB589B" w:rsidRDefault="004C0D62" w:rsidP="00DB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B589B" w:rsidRPr="001378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B589B" w:rsidRPr="00137896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несостоявшимся в связи с </w:t>
      </w:r>
      <w:proofErr w:type="spellStart"/>
      <w:r w:rsidR="00DB589B" w:rsidRPr="00137896">
        <w:rPr>
          <w:rFonts w:ascii="Times New Roman" w:hAnsi="Times New Roman" w:cs="Times New Roman"/>
          <w:sz w:val="24"/>
          <w:szCs w:val="24"/>
        </w:rPr>
        <w:t>непоступлением</w:t>
      </w:r>
      <w:proofErr w:type="spellEnd"/>
      <w:r w:rsidR="00DB589B" w:rsidRPr="00137896">
        <w:rPr>
          <w:rFonts w:ascii="Times New Roman" w:hAnsi="Times New Roman" w:cs="Times New Roman"/>
          <w:sz w:val="24"/>
          <w:szCs w:val="24"/>
        </w:rPr>
        <w:t xml:space="preserve"> заявок по одному из лотов или если ни один из участников аукциона не представил предложения о цене за право заключения Договора </w:t>
      </w:r>
      <w:r w:rsidR="00DB589B" w:rsidRPr="004C0D62">
        <w:rPr>
          <w:rFonts w:ascii="Times New Roman" w:hAnsi="Times New Roman" w:cs="Times New Roman"/>
          <w:sz w:val="24"/>
          <w:szCs w:val="24"/>
        </w:rPr>
        <w:t xml:space="preserve">(за исключением случая, указанного в </w:t>
      </w:r>
      <w:hyperlink w:anchor="P575" w:history="1">
        <w:r w:rsidR="00DB589B" w:rsidRPr="004C0D62">
          <w:rPr>
            <w:rFonts w:ascii="Times New Roman" w:hAnsi="Times New Roman" w:cs="Times New Roman"/>
            <w:sz w:val="24"/>
            <w:szCs w:val="24"/>
          </w:rPr>
          <w:t xml:space="preserve">абзаце 2 пункта </w:t>
        </w:r>
        <w:r w:rsidRPr="004C0D62">
          <w:rPr>
            <w:rFonts w:ascii="Times New Roman" w:hAnsi="Times New Roman" w:cs="Times New Roman"/>
            <w:sz w:val="24"/>
            <w:szCs w:val="24"/>
          </w:rPr>
          <w:t>13.1</w:t>
        </w:r>
      </w:hyperlink>
      <w:r w:rsidR="00DB589B" w:rsidRPr="004C0D62">
        <w:rPr>
          <w:rFonts w:ascii="Times New Roman" w:hAnsi="Times New Roman" w:cs="Times New Roman"/>
          <w:sz w:val="24"/>
          <w:szCs w:val="24"/>
        </w:rPr>
        <w:t xml:space="preserve">), а также в случае, указанном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B589B" w:rsidRPr="004C0D62">
        <w:rPr>
          <w:rFonts w:ascii="Times New Roman" w:hAnsi="Times New Roman" w:cs="Times New Roman"/>
          <w:sz w:val="24"/>
          <w:szCs w:val="24"/>
        </w:rPr>
        <w:t>.7</w:t>
      </w:r>
      <w:r w:rsidR="00DB589B" w:rsidRPr="00137896">
        <w:rPr>
          <w:rFonts w:ascii="Times New Roman" w:hAnsi="Times New Roman" w:cs="Times New Roman"/>
          <w:sz w:val="24"/>
          <w:szCs w:val="24"/>
        </w:rPr>
        <w:t>, Организатор объявляет о повторном проведении аукциона</w:t>
      </w:r>
      <w:r w:rsidR="00DB589B" w:rsidRPr="00DB589B">
        <w:rPr>
          <w:rFonts w:ascii="Times New Roman" w:hAnsi="Times New Roman" w:cs="Times New Roman"/>
          <w:sz w:val="24"/>
          <w:szCs w:val="24"/>
        </w:rPr>
        <w:t xml:space="preserve"> со снижением начальной цены аукциона, либо принимает</w:t>
      </w:r>
      <w:proofErr w:type="gramEnd"/>
      <w:r w:rsidR="00DB589B" w:rsidRPr="00DB589B">
        <w:rPr>
          <w:rFonts w:ascii="Times New Roman" w:hAnsi="Times New Roman" w:cs="Times New Roman"/>
          <w:sz w:val="24"/>
          <w:szCs w:val="24"/>
        </w:rPr>
        <w:t xml:space="preserve"> решение о переносе аукциона по данному лоту на следующий период (год), либо исключает место размещения нестационарного торгового объекта из схемы размещения нестационарных торговых объектов на территории </w:t>
      </w:r>
      <w:r w:rsidR="00ED582D">
        <w:rPr>
          <w:rFonts w:ascii="Times New Roman" w:hAnsi="Times New Roman" w:cs="Times New Roman"/>
          <w:sz w:val="24"/>
          <w:szCs w:val="24"/>
        </w:rPr>
        <w:t>Грибановского городского поселения</w:t>
      </w:r>
      <w:r w:rsidR="00DB589B" w:rsidRPr="00DB589B">
        <w:rPr>
          <w:rFonts w:ascii="Times New Roman" w:hAnsi="Times New Roman" w:cs="Times New Roman"/>
          <w:sz w:val="24"/>
          <w:szCs w:val="24"/>
        </w:rPr>
        <w:t>.</w:t>
      </w:r>
    </w:p>
    <w:sectPr w:rsidR="00DB589B" w:rsidRPr="00DB589B" w:rsidSect="00480515">
      <w:headerReference w:type="even" r:id="rId10"/>
      <w:headerReference w:type="default" r:id="rId11"/>
      <w:pgSz w:w="11906" w:h="16838"/>
      <w:pgMar w:top="284" w:right="454" w:bottom="79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8F" w:rsidRDefault="0094688F">
      <w:r>
        <w:separator/>
      </w:r>
    </w:p>
  </w:endnote>
  <w:endnote w:type="continuationSeparator" w:id="0">
    <w:p w:rsidR="0094688F" w:rsidRDefault="0094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8F" w:rsidRDefault="0094688F">
      <w:r>
        <w:separator/>
      </w:r>
    </w:p>
  </w:footnote>
  <w:footnote w:type="continuationSeparator" w:id="0">
    <w:p w:rsidR="0094688F" w:rsidRDefault="0094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9E" w:rsidRDefault="005B1A9E" w:rsidP="00F7530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1A9E" w:rsidRDefault="005B1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9E" w:rsidRDefault="005B1A9E" w:rsidP="00F7530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0D09">
      <w:rPr>
        <w:rStyle w:val="a3"/>
        <w:noProof/>
      </w:rPr>
      <w:t>2</w:t>
    </w:r>
    <w:r>
      <w:rPr>
        <w:rStyle w:val="a3"/>
      </w:rPr>
      <w:fldChar w:fldCharType="end"/>
    </w:r>
  </w:p>
  <w:p w:rsidR="005B1A9E" w:rsidRDefault="005B1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CE20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DC26BD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27396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A7A2C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66428"/>
    <w:multiLevelType w:val="singleLevel"/>
    <w:tmpl w:val="ACE20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1257572C"/>
    <w:multiLevelType w:val="hybridMultilevel"/>
    <w:tmpl w:val="DC66B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C280D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B2AD7"/>
    <w:multiLevelType w:val="hybridMultilevel"/>
    <w:tmpl w:val="F3A8F93C"/>
    <w:lvl w:ilvl="0" w:tplc="847AA1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4617CA"/>
    <w:multiLevelType w:val="hybridMultilevel"/>
    <w:tmpl w:val="C29C8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80910"/>
    <w:multiLevelType w:val="multilevel"/>
    <w:tmpl w:val="99F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71C94"/>
    <w:multiLevelType w:val="multilevel"/>
    <w:tmpl w:val="DC66B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15961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81CBA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131CC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D616B0"/>
    <w:multiLevelType w:val="hybridMultilevel"/>
    <w:tmpl w:val="F89E5FB8"/>
    <w:lvl w:ilvl="0" w:tplc="9E2E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4A512E"/>
    <w:multiLevelType w:val="hybridMultilevel"/>
    <w:tmpl w:val="4ECE9C2E"/>
    <w:lvl w:ilvl="0" w:tplc="E020E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D96346"/>
    <w:multiLevelType w:val="multilevel"/>
    <w:tmpl w:val="C29C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0021EF"/>
    <w:rsid w:val="00002887"/>
    <w:rsid w:val="0000738E"/>
    <w:rsid w:val="000141B8"/>
    <w:rsid w:val="00024FE0"/>
    <w:rsid w:val="00032BC1"/>
    <w:rsid w:val="00035465"/>
    <w:rsid w:val="000442A1"/>
    <w:rsid w:val="00046BA6"/>
    <w:rsid w:val="0005299C"/>
    <w:rsid w:val="00062631"/>
    <w:rsid w:val="00075891"/>
    <w:rsid w:val="00075B91"/>
    <w:rsid w:val="000A2DF8"/>
    <w:rsid w:val="000A3534"/>
    <w:rsid w:val="000A56FC"/>
    <w:rsid w:val="000B397A"/>
    <w:rsid w:val="000B49F2"/>
    <w:rsid w:val="000C308E"/>
    <w:rsid w:val="000C7889"/>
    <w:rsid w:val="000E2D45"/>
    <w:rsid w:val="000F0C59"/>
    <w:rsid w:val="000F59F8"/>
    <w:rsid w:val="000F606C"/>
    <w:rsid w:val="000F7D13"/>
    <w:rsid w:val="00100D5A"/>
    <w:rsid w:val="0010373D"/>
    <w:rsid w:val="00110A57"/>
    <w:rsid w:val="00115EC1"/>
    <w:rsid w:val="001207D4"/>
    <w:rsid w:val="00122372"/>
    <w:rsid w:val="00130350"/>
    <w:rsid w:val="001349EE"/>
    <w:rsid w:val="0013758F"/>
    <w:rsid w:val="00137896"/>
    <w:rsid w:val="00147017"/>
    <w:rsid w:val="001566CB"/>
    <w:rsid w:val="001612CD"/>
    <w:rsid w:val="001C1DE6"/>
    <w:rsid w:val="001E1124"/>
    <w:rsid w:val="001F034C"/>
    <w:rsid w:val="00204CE6"/>
    <w:rsid w:val="00222FD0"/>
    <w:rsid w:val="00230A57"/>
    <w:rsid w:val="00232EAA"/>
    <w:rsid w:val="00233ECF"/>
    <w:rsid w:val="002721D9"/>
    <w:rsid w:val="0027349E"/>
    <w:rsid w:val="00273D99"/>
    <w:rsid w:val="00275AB9"/>
    <w:rsid w:val="00275F96"/>
    <w:rsid w:val="002905DF"/>
    <w:rsid w:val="002B5A86"/>
    <w:rsid w:val="002C27C3"/>
    <w:rsid w:val="002F10B3"/>
    <w:rsid w:val="002F44E9"/>
    <w:rsid w:val="002F53C2"/>
    <w:rsid w:val="003009ED"/>
    <w:rsid w:val="00301824"/>
    <w:rsid w:val="003146FD"/>
    <w:rsid w:val="0033011B"/>
    <w:rsid w:val="00334553"/>
    <w:rsid w:val="003417EC"/>
    <w:rsid w:val="0036036E"/>
    <w:rsid w:val="00360DDB"/>
    <w:rsid w:val="003658D4"/>
    <w:rsid w:val="00384A40"/>
    <w:rsid w:val="00391354"/>
    <w:rsid w:val="00397DE4"/>
    <w:rsid w:val="003A011B"/>
    <w:rsid w:val="003A2EF7"/>
    <w:rsid w:val="003A69AE"/>
    <w:rsid w:val="003B0D35"/>
    <w:rsid w:val="003B4E9F"/>
    <w:rsid w:val="003B5433"/>
    <w:rsid w:val="003C2742"/>
    <w:rsid w:val="003C2AC2"/>
    <w:rsid w:val="003C38EC"/>
    <w:rsid w:val="003C5014"/>
    <w:rsid w:val="003C60A6"/>
    <w:rsid w:val="003D4567"/>
    <w:rsid w:val="003D5F66"/>
    <w:rsid w:val="00421820"/>
    <w:rsid w:val="004269A1"/>
    <w:rsid w:val="0044229F"/>
    <w:rsid w:val="004528A8"/>
    <w:rsid w:val="00467C3D"/>
    <w:rsid w:val="0047030F"/>
    <w:rsid w:val="00472973"/>
    <w:rsid w:val="00480515"/>
    <w:rsid w:val="00480CD3"/>
    <w:rsid w:val="00483201"/>
    <w:rsid w:val="00486694"/>
    <w:rsid w:val="0048780F"/>
    <w:rsid w:val="00487A02"/>
    <w:rsid w:val="00493832"/>
    <w:rsid w:val="00494BBF"/>
    <w:rsid w:val="004A1A12"/>
    <w:rsid w:val="004A4D34"/>
    <w:rsid w:val="004B6DAE"/>
    <w:rsid w:val="004C0D62"/>
    <w:rsid w:val="004C2F51"/>
    <w:rsid w:val="004C58A5"/>
    <w:rsid w:val="004D5D3B"/>
    <w:rsid w:val="004F232D"/>
    <w:rsid w:val="004F4752"/>
    <w:rsid w:val="004F74F3"/>
    <w:rsid w:val="00502938"/>
    <w:rsid w:val="005045A9"/>
    <w:rsid w:val="00517447"/>
    <w:rsid w:val="0053336C"/>
    <w:rsid w:val="00537D6B"/>
    <w:rsid w:val="00555AC6"/>
    <w:rsid w:val="00560FDE"/>
    <w:rsid w:val="005666F0"/>
    <w:rsid w:val="005778EE"/>
    <w:rsid w:val="00582AFF"/>
    <w:rsid w:val="005922FE"/>
    <w:rsid w:val="005A50EB"/>
    <w:rsid w:val="005B1A9E"/>
    <w:rsid w:val="005B7528"/>
    <w:rsid w:val="005C241C"/>
    <w:rsid w:val="005D048B"/>
    <w:rsid w:val="005D1DBC"/>
    <w:rsid w:val="005E4F20"/>
    <w:rsid w:val="005E6FD7"/>
    <w:rsid w:val="005E7236"/>
    <w:rsid w:val="005F0017"/>
    <w:rsid w:val="005F4F5F"/>
    <w:rsid w:val="005F65E9"/>
    <w:rsid w:val="00621F92"/>
    <w:rsid w:val="00625DA6"/>
    <w:rsid w:val="00652EA9"/>
    <w:rsid w:val="00655E40"/>
    <w:rsid w:val="006633E0"/>
    <w:rsid w:val="00663AEE"/>
    <w:rsid w:val="006656E0"/>
    <w:rsid w:val="00666D32"/>
    <w:rsid w:val="0066739C"/>
    <w:rsid w:val="00670644"/>
    <w:rsid w:val="00675C1F"/>
    <w:rsid w:val="006832A6"/>
    <w:rsid w:val="00685B27"/>
    <w:rsid w:val="0069157D"/>
    <w:rsid w:val="00697E8C"/>
    <w:rsid w:val="006A2FE5"/>
    <w:rsid w:val="006B1B6C"/>
    <w:rsid w:val="006B21E2"/>
    <w:rsid w:val="006B63A4"/>
    <w:rsid w:val="006B6D55"/>
    <w:rsid w:val="006D2247"/>
    <w:rsid w:val="006D766C"/>
    <w:rsid w:val="006E35FC"/>
    <w:rsid w:val="006E6E5E"/>
    <w:rsid w:val="006F5E8A"/>
    <w:rsid w:val="00700981"/>
    <w:rsid w:val="00710E14"/>
    <w:rsid w:val="00717968"/>
    <w:rsid w:val="00720614"/>
    <w:rsid w:val="00723165"/>
    <w:rsid w:val="007352BC"/>
    <w:rsid w:val="00737696"/>
    <w:rsid w:val="00763AD4"/>
    <w:rsid w:val="0077141F"/>
    <w:rsid w:val="00775915"/>
    <w:rsid w:val="00785A12"/>
    <w:rsid w:val="00793DC7"/>
    <w:rsid w:val="007A0618"/>
    <w:rsid w:val="007A4857"/>
    <w:rsid w:val="007B5878"/>
    <w:rsid w:val="007C1543"/>
    <w:rsid w:val="007C1958"/>
    <w:rsid w:val="007C3806"/>
    <w:rsid w:val="007C450D"/>
    <w:rsid w:val="007D08B0"/>
    <w:rsid w:val="007F03A2"/>
    <w:rsid w:val="007F52B3"/>
    <w:rsid w:val="007F5B16"/>
    <w:rsid w:val="007F7EAA"/>
    <w:rsid w:val="00801190"/>
    <w:rsid w:val="00804522"/>
    <w:rsid w:val="0080672E"/>
    <w:rsid w:val="00806E47"/>
    <w:rsid w:val="00825022"/>
    <w:rsid w:val="008318F5"/>
    <w:rsid w:val="008658C8"/>
    <w:rsid w:val="0086646F"/>
    <w:rsid w:val="0086761C"/>
    <w:rsid w:val="00870117"/>
    <w:rsid w:val="008733A3"/>
    <w:rsid w:val="008737BD"/>
    <w:rsid w:val="00873EED"/>
    <w:rsid w:val="00880E01"/>
    <w:rsid w:val="00881C64"/>
    <w:rsid w:val="008B0DC2"/>
    <w:rsid w:val="008B6549"/>
    <w:rsid w:val="008C771C"/>
    <w:rsid w:val="008D0887"/>
    <w:rsid w:val="008D325E"/>
    <w:rsid w:val="008D5BC3"/>
    <w:rsid w:val="008F7BC5"/>
    <w:rsid w:val="009004ED"/>
    <w:rsid w:val="00901E2C"/>
    <w:rsid w:val="009028A3"/>
    <w:rsid w:val="00906BB1"/>
    <w:rsid w:val="009142CC"/>
    <w:rsid w:val="009206C9"/>
    <w:rsid w:val="00921008"/>
    <w:rsid w:val="00921F0C"/>
    <w:rsid w:val="00927D0C"/>
    <w:rsid w:val="0094688F"/>
    <w:rsid w:val="00946D8F"/>
    <w:rsid w:val="00951ED6"/>
    <w:rsid w:val="00961B75"/>
    <w:rsid w:val="00962039"/>
    <w:rsid w:val="0096419E"/>
    <w:rsid w:val="0097572F"/>
    <w:rsid w:val="00983049"/>
    <w:rsid w:val="00990762"/>
    <w:rsid w:val="0099754A"/>
    <w:rsid w:val="009B4AFF"/>
    <w:rsid w:val="009C311C"/>
    <w:rsid w:val="009D3E10"/>
    <w:rsid w:val="009D757B"/>
    <w:rsid w:val="009E1E4B"/>
    <w:rsid w:val="009E7D2B"/>
    <w:rsid w:val="00A031C1"/>
    <w:rsid w:val="00A11E78"/>
    <w:rsid w:val="00A26E2F"/>
    <w:rsid w:val="00A31D6F"/>
    <w:rsid w:val="00A535B1"/>
    <w:rsid w:val="00A53D04"/>
    <w:rsid w:val="00A56331"/>
    <w:rsid w:val="00A56EFA"/>
    <w:rsid w:val="00A64FE8"/>
    <w:rsid w:val="00A66251"/>
    <w:rsid w:val="00A66E08"/>
    <w:rsid w:val="00A87693"/>
    <w:rsid w:val="00AA2DA4"/>
    <w:rsid w:val="00AA6B8B"/>
    <w:rsid w:val="00AC157A"/>
    <w:rsid w:val="00AC2D0E"/>
    <w:rsid w:val="00AD0BD6"/>
    <w:rsid w:val="00AD183F"/>
    <w:rsid w:val="00AF1237"/>
    <w:rsid w:val="00AF34AE"/>
    <w:rsid w:val="00AF4242"/>
    <w:rsid w:val="00B0172B"/>
    <w:rsid w:val="00B04C2B"/>
    <w:rsid w:val="00B07520"/>
    <w:rsid w:val="00B20D09"/>
    <w:rsid w:val="00B3606B"/>
    <w:rsid w:val="00B3772D"/>
    <w:rsid w:val="00B50937"/>
    <w:rsid w:val="00B52655"/>
    <w:rsid w:val="00B67930"/>
    <w:rsid w:val="00B906EF"/>
    <w:rsid w:val="00BA228B"/>
    <w:rsid w:val="00BB270B"/>
    <w:rsid w:val="00BB2D16"/>
    <w:rsid w:val="00BB6AFA"/>
    <w:rsid w:val="00BB73DF"/>
    <w:rsid w:val="00BC03A6"/>
    <w:rsid w:val="00BC45A7"/>
    <w:rsid w:val="00BC75C1"/>
    <w:rsid w:val="00BD69F4"/>
    <w:rsid w:val="00BE16C9"/>
    <w:rsid w:val="00BE3D0E"/>
    <w:rsid w:val="00BE78FD"/>
    <w:rsid w:val="00BF738F"/>
    <w:rsid w:val="00BF794C"/>
    <w:rsid w:val="00C200A7"/>
    <w:rsid w:val="00C21AD9"/>
    <w:rsid w:val="00C32D8F"/>
    <w:rsid w:val="00C46610"/>
    <w:rsid w:val="00C53086"/>
    <w:rsid w:val="00C659D9"/>
    <w:rsid w:val="00C67FED"/>
    <w:rsid w:val="00C76670"/>
    <w:rsid w:val="00C846A4"/>
    <w:rsid w:val="00CA2E72"/>
    <w:rsid w:val="00CB07F5"/>
    <w:rsid w:val="00CC02E0"/>
    <w:rsid w:val="00CC288E"/>
    <w:rsid w:val="00CD1200"/>
    <w:rsid w:val="00CE3181"/>
    <w:rsid w:val="00CF4337"/>
    <w:rsid w:val="00D02F1C"/>
    <w:rsid w:val="00D069C4"/>
    <w:rsid w:val="00D117CD"/>
    <w:rsid w:val="00D1396D"/>
    <w:rsid w:val="00D233E9"/>
    <w:rsid w:val="00D2535D"/>
    <w:rsid w:val="00D3556C"/>
    <w:rsid w:val="00D418C6"/>
    <w:rsid w:val="00D43F7A"/>
    <w:rsid w:val="00D6106C"/>
    <w:rsid w:val="00D6244C"/>
    <w:rsid w:val="00D70B0B"/>
    <w:rsid w:val="00D765B9"/>
    <w:rsid w:val="00DA6CCD"/>
    <w:rsid w:val="00DB589B"/>
    <w:rsid w:val="00DC2372"/>
    <w:rsid w:val="00DC340B"/>
    <w:rsid w:val="00DD0A4C"/>
    <w:rsid w:val="00DD335D"/>
    <w:rsid w:val="00DD7272"/>
    <w:rsid w:val="00DD7529"/>
    <w:rsid w:val="00DD7541"/>
    <w:rsid w:val="00DE1AC7"/>
    <w:rsid w:val="00DE4E35"/>
    <w:rsid w:val="00DF3779"/>
    <w:rsid w:val="00DF581B"/>
    <w:rsid w:val="00E05B91"/>
    <w:rsid w:val="00E11149"/>
    <w:rsid w:val="00E14742"/>
    <w:rsid w:val="00E21E72"/>
    <w:rsid w:val="00E22B93"/>
    <w:rsid w:val="00E330BE"/>
    <w:rsid w:val="00E35DAE"/>
    <w:rsid w:val="00E426CC"/>
    <w:rsid w:val="00E45E48"/>
    <w:rsid w:val="00E5354F"/>
    <w:rsid w:val="00E60DF0"/>
    <w:rsid w:val="00E73974"/>
    <w:rsid w:val="00E76742"/>
    <w:rsid w:val="00E76DDC"/>
    <w:rsid w:val="00E92175"/>
    <w:rsid w:val="00EA742E"/>
    <w:rsid w:val="00EB00D2"/>
    <w:rsid w:val="00EB6575"/>
    <w:rsid w:val="00EC4EC3"/>
    <w:rsid w:val="00ED355B"/>
    <w:rsid w:val="00ED582D"/>
    <w:rsid w:val="00ED5E54"/>
    <w:rsid w:val="00ED6497"/>
    <w:rsid w:val="00EF437F"/>
    <w:rsid w:val="00F0270D"/>
    <w:rsid w:val="00F02EAB"/>
    <w:rsid w:val="00F03E18"/>
    <w:rsid w:val="00F03E92"/>
    <w:rsid w:val="00F217AE"/>
    <w:rsid w:val="00F2428C"/>
    <w:rsid w:val="00F51DBF"/>
    <w:rsid w:val="00F63CD1"/>
    <w:rsid w:val="00F674EB"/>
    <w:rsid w:val="00F67DB4"/>
    <w:rsid w:val="00F706C4"/>
    <w:rsid w:val="00F7530A"/>
    <w:rsid w:val="00F946A5"/>
    <w:rsid w:val="00F962F4"/>
    <w:rsid w:val="00F9793C"/>
    <w:rsid w:val="00FA34D2"/>
    <w:rsid w:val="00FA7A92"/>
    <w:rsid w:val="00FE2635"/>
    <w:rsid w:val="00FE7E3E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1DBC"/>
  </w:style>
  <w:style w:type="paragraph" w:styleId="a4">
    <w:name w:val="header"/>
    <w:basedOn w:val="a"/>
    <w:rsid w:val="00F7530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C237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5">
    <w:name w:val="Table Grid"/>
    <w:basedOn w:val="a1"/>
    <w:rsid w:val="00AC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C157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">
    <w:name w:val="Body Text 2"/>
    <w:basedOn w:val="a"/>
    <w:rsid w:val="00AC157A"/>
    <w:pPr>
      <w:jc w:val="both"/>
    </w:pPr>
    <w:rPr>
      <w:sz w:val="28"/>
      <w:szCs w:val="20"/>
    </w:rPr>
  </w:style>
  <w:style w:type="paragraph" w:styleId="a7">
    <w:name w:val="Body Text Indent"/>
    <w:basedOn w:val="a"/>
    <w:rsid w:val="00AC157A"/>
    <w:pPr>
      <w:ind w:firstLine="851"/>
      <w:jc w:val="both"/>
    </w:pPr>
    <w:rPr>
      <w:sz w:val="28"/>
      <w:szCs w:val="20"/>
    </w:rPr>
  </w:style>
  <w:style w:type="character" w:styleId="a8">
    <w:name w:val="Hyperlink"/>
    <w:rsid w:val="00AC157A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AC157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a">
    <w:name w:val="Body Text"/>
    <w:basedOn w:val="a"/>
    <w:rsid w:val="00AC157A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bidi="ru-RU"/>
    </w:rPr>
  </w:style>
  <w:style w:type="paragraph" w:styleId="ab">
    <w:name w:val="List"/>
    <w:basedOn w:val="aa"/>
    <w:rsid w:val="00AC157A"/>
    <w:rPr>
      <w:rFonts w:cs="Tahoma"/>
    </w:rPr>
  </w:style>
  <w:style w:type="paragraph" w:customStyle="1" w:styleId="1">
    <w:name w:val="Название1"/>
    <w:basedOn w:val="a"/>
    <w:rsid w:val="00AC157A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Tahoma"/>
      <w:i/>
      <w:iCs/>
      <w:sz w:val="20"/>
      <w:lang w:bidi="ru-RU"/>
    </w:rPr>
  </w:style>
  <w:style w:type="paragraph" w:customStyle="1" w:styleId="10">
    <w:name w:val="Указатель1"/>
    <w:basedOn w:val="a"/>
    <w:rsid w:val="00AC157A"/>
    <w:pPr>
      <w:widowControl w:val="0"/>
      <w:suppressLineNumbers/>
      <w:suppressAutoHyphens/>
      <w:autoSpaceDE w:val="0"/>
    </w:pPr>
    <w:rPr>
      <w:rFonts w:ascii="Arial" w:eastAsia="Arial" w:hAnsi="Arial" w:cs="Tahoma"/>
      <w:sz w:val="20"/>
      <w:lang w:bidi="ru-RU"/>
    </w:rPr>
  </w:style>
  <w:style w:type="paragraph" w:customStyle="1" w:styleId="ac">
    <w:name w:val="Содержимое таблицы"/>
    <w:basedOn w:val="a"/>
    <w:rsid w:val="00AC157A"/>
    <w:pPr>
      <w:widowControl w:val="0"/>
      <w:suppressLineNumbers/>
      <w:suppressAutoHyphens/>
      <w:autoSpaceDE w:val="0"/>
    </w:pPr>
    <w:rPr>
      <w:rFonts w:ascii="Arial" w:eastAsia="Arial" w:hAnsi="Arial" w:cs="Arial"/>
      <w:sz w:val="20"/>
      <w:lang w:bidi="ru-RU"/>
    </w:rPr>
  </w:style>
  <w:style w:type="paragraph" w:customStyle="1" w:styleId="ad">
    <w:name w:val="Заголовок таблицы"/>
    <w:basedOn w:val="ac"/>
    <w:rsid w:val="00AC157A"/>
    <w:pPr>
      <w:jc w:val="center"/>
    </w:pPr>
    <w:rPr>
      <w:b/>
      <w:bCs/>
    </w:rPr>
  </w:style>
  <w:style w:type="paragraph" w:styleId="ae">
    <w:name w:val="Normal (Web)"/>
    <w:basedOn w:val="a"/>
    <w:rsid w:val="00AC157A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555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D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493832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0">
    <w:name w:val="Текст выноски Знак"/>
    <w:link w:val="af"/>
    <w:semiHidden/>
    <w:locked/>
    <w:rsid w:val="006D2247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1DBC"/>
  </w:style>
  <w:style w:type="paragraph" w:styleId="a4">
    <w:name w:val="header"/>
    <w:basedOn w:val="a"/>
    <w:rsid w:val="00F7530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C237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5">
    <w:name w:val="Table Grid"/>
    <w:basedOn w:val="a1"/>
    <w:rsid w:val="00AC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C157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">
    <w:name w:val="Body Text 2"/>
    <w:basedOn w:val="a"/>
    <w:rsid w:val="00AC157A"/>
    <w:pPr>
      <w:jc w:val="both"/>
    </w:pPr>
    <w:rPr>
      <w:sz w:val="28"/>
      <w:szCs w:val="20"/>
    </w:rPr>
  </w:style>
  <w:style w:type="paragraph" w:styleId="a7">
    <w:name w:val="Body Text Indent"/>
    <w:basedOn w:val="a"/>
    <w:rsid w:val="00AC157A"/>
    <w:pPr>
      <w:ind w:firstLine="851"/>
      <w:jc w:val="both"/>
    </w:pPr>
    <w:rPr>
      <w:sz w:val="28"/>
      <w:szCs w:val="20"/>
    </w:rPr>
  </w:style>
  <w:style w:type="character" w:styleId="a8">
    <w:name w:val="Hyperlink"/>
    <w:rsid w:val="00AC157A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AC157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a">
    <w:name w:val="Body Text"/>
    <w:basedOn w:val="a"/>
    <w:rsid w:val="00AC157A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bidi="ru-RU"/>
    </w:rPr>
  </w:style>
  <w:style w:type="paragraph" w:styleId="ab">
    <w:name w:val="List"/>
    <w:basedOn w:val="aa"/>
    <w:rsid w:val="00AC157A"/>
    <w:rPr>
      <w:rFonts w:cs="Tahoma"/>
    </w:rPr>
  </w:style>
  <w:style w:type="paragraph" w:customStyle="1" w:styleId="1">
    <w:name w:val="Название1"/>
    <w:basedOn w:val="a"/>
    <w:rsid w:val="00AC157A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Tahoma"/>
      <w:i/>
      <w:iCs/>
      <w:sz w:val="20"/>
      <w:lang w:bidi="ru-RU"/>
    </w:rPr>
  </w:style>
  <w:style w:type="paragraph" w:customStyle="1" w:styleId="10">
    <w:name w:val="Указатель1"/>
    <w:basedOn w:val="a"/>
    <w:rsid w:val="00AC157A"/>
    <w:pPr>
      <w:widowControl w:val="0"/>
      <w:suppressLineNumbers/>
      <w:suppressAutoHyphens/>
      <w:autoSpaceDE w:val="0"/>
    </w:pPr>
    <w:rPr>
      <w:rFonts w:ascii="Arial" w:eastAsia="Arial" w:hAnsi="Arial" w:cs="Tahoma"/>
      <w:sz w:val="20"/>
      <w:lang w:bidi="ru-RU"/>
    </w:rPr>
  </w:style>
  <w:style w:type="paragraph" w:customStyle="1" w:styleId="ac">
    <w:name w:val="Содержимое таблицы"/>
    <w:basedOn w:val="a"/>
    <w:rsid w:val="00AC157A"/>
    <w:pPr>
      <w:widowControl w:val="0"/>
      <w:suppressLineNumbers/>
      <w:suppressAutoHyphens/>
      <w:autoSpaceDE w:val="0"/>
    </w:pPr>
    <w:rPr>
      <w:rFonts w:ascii="Arial" w:eastAsia="Arial" w:hAnsi="Arial" w:cs="Arial"/>
      <w:sz w:val="20"/>
      <w:lang w:bidi="ru-RU"/>
    </w:rPr>
  </w:style>
  <w:style w:type="paragraph" w:customStyle="1" w:styleId="ad">
    <w:name w:val="Заголовок таблицы"/>
    <w:basedOn w:val="ac"/>
    <w:rsid w:val="00AC157A"/>
    <w:pPr>
      <w:jc w:val="center"/>
    </w:pPr>
    <w:rPr>
      <w:b/>
      <w:bCs/>
    </w:rPr>
  </w:style>
  <w:style w:type="paragraph" w:styleId="ae">
    <w:name w:val="Normal (Web)"/>
    <w:basedOn w:val="a"/>
    <w:rsid w:val="00AC157A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555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D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493832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0">
    <w:name w:val="Текст выноски Знак"/>
    <w:link w:val="af"/>
    <w:semiHidden/>
    <w:locked/>
    <w:rsid w:val="006D2247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67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777">
                          <w:marLeft w:val="0"/>
                          <w:marRight w:val="-27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1489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06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0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4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69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0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CCCCC"/>
                                                                                            <w:left w:val="single" w:sz="4" w:space="3" w:color="CCCCCC"/>
                                                                                            <w:bottom w:val="single" w:sz="4" w:space="3" w:color="CCCCCC"/>
                                                                                            <w:right w:val="single" w:sz="4" w:space="3" w:color="CCCCCC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661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2582">
                          <w:marLeft w:val="0"/>
                          <w:marRight w:val="-27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2831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7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6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5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7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20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9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54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10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61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CCCCC"/>
                                                                                            <w:left w:val="single" w:sz="4" w:space="3" w:color="CCCCCC"/>
                                                                                            <w:bottom w:val="single" w:sz="4" w:space="3" w:color="CCCCCC"/>
                                                                                            <w:right w:val="single" w:sz="4" w:space="3" w:color="CCCCCC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CE832C4B3FF29FF083C90A19AE66E97A73B28728236503E1ECA9B774A10DFAAF42FFFC673ADACF1F53FvD5B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CE832C4B3FF29FF083C90A19AE66E97A73B28728236503E1ECA9B774A10DFAAF42FFFC673ADACF1F53FvD5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экономического развития администрации города Липецка</vt:lpstr>
    </vt:vector>
  </TitlesOfParts>
  <Company>-</Company>
  <LinksUpToDate>false</LinksUpToDate>
  <CharactersWithSpaces>22349</CharactersWithSpaces>
  <SharedDoc>false</SharedDoc>
  <HLinks>
    <vt:vector size="18" baseType="variant">
      <vt:variant>
        <vt:i4>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P575</vt:lpwstr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consultantplus://offline/ref=0B2CE832C4B3FF29FF083C90A19AE66E97A73B28728236503E1ECA9B774A10DFAAF42FFFC673ADACF1F53FvD5BP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consultantplus://offline/ref=0B2CE832C4B3FF29FF083C90A19AE66E97A73B28728236503E1ECA9B774A10DFAAF42FFFC673ADACF1F53FvD5BP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экономического развития администрации города Липецка</dc:title>
  <dc:creator>konanixinalm</dc:creator>
  <cp:lastModifiedBy>Пользователь</cp:lastModifiedBy>
  <cp:revision>3</cp:revision>
  <cp:lastPrinted>2019-01-16T07:36:00Z</cp:lastPrinted>
  <dcterms:created xsi:type="dcterms:W3CDTF">2023-08-02T06:34:00Z</dcterms:created>
  <dcterms:modified xsi:type="dcterms:W3CDTF">2023-08-03T11:26:00Z</dcterms:modified>
</cp:coreProperties>
</file>